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06" w:rsidRDefault="00131B06" w:rsidP="00F86DE9">
      <w:pPr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7179"/>
      </w:tblGrid>
      <w:tr w:rsidR="00C82D52" w:rsidRPr="00C82D52" w:rsidTr="00C82D52">
        <w:tc>
          <w:tcPr>
            <w:tcW w:w="9576" w:type="dxa"/>
            <w:gridSpan w:val="2"/>
            <w:shd w:val="clear" w:color="auto" w:fill="FFC000"/>
          </w:tcPr>
          <w:p w:rsidR="00C82D52" w:rsidRPr="00C82D52" w:rsidRDefault="00C82D52" w:rsidP="00C82D52">
            <w:pPr>
              <w:rPr>
                <w:sz w:val="40"/>
                <w:szCs w:val="40"/>
              </w:rPr>
            </w:pPr>
            <w:bookmarkStart w:id="0" w:name="Activity_3"/>
            <w:bookmarkEnd w:id="0"/>
            <w:r w:rsidRPr="00C82D52">
              <w:rPr>
                <w:rFonts w:cs="Times New Roman"/>
                <w:b/>
                <w:sz w:val="40"/>
                <w:szCs w:val="40"/>
              </w:rPr>
              <w:t xml:space="preserve">Activity </w:t>
            </w:r>
            <w:r w:rsidR="00393237">
              <w:rPr>
                <w:rFonts w:cs="Times New Roman"/>
                <w:b/>
                <w:sz w:val="40"/>
                <w:szCs w:val="40"/>
              </w:rPr>
              <w:t>2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Procedure</w:t>
            </w:r>
          </w:p>
        </w:tc>
        <w:tc>
          <w:tcPr>
            <w:tcW w:w="7179" w:type="dxa"/>
          </w:tcPr>
          <w:p w:rsidR="006B33FA" w:rsidRPr="00C82D52" w:rsidRDefault="003E7E3A" w:rsidP="00DA36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Teacher shows</w:t>
            </w:r>
            <w:r w:rsidR="00883D50">
              <w:rPr>
                <w:rFonts w:cs="Times New Roman"/>
                <w:sz w:val="24"/>
                <w:szCs w:val="24"/>
              </w:rPr>
              <w:t xml:space="preserve"> the</w:t>
            </w:r>
            <w:r w:rsidR="00DA3631">
              <w:rPr>
                <w:rFonts w:cs="Times New Roman"/>
                <w:sz w:val="24"/>
                <w:szCs w:val="24"/>
              </w:rPr>
              <w:t xml:space="preserve"> Learners</w:t>
            </w:r>
            <w:r w:rsidR="00883D50">
              <w:rPr>
                <w:rFonts w:cs="Times New Roman"/>
                <w:sz w:val="24"/>
                <w:szCs w:val="24"/>
              </w:rPr>
              <w:t xml:space="preserve"> a boil</w:t>
            </w:r>
            <w:r w:rsidR="00DA3631">
              <w:rPr>
                <w:rFonts w:cs="Times New Roman"/>
                <w:sz w:val="24"/>
                <w:szCs w:val="24"/>
              </w:rPr>
              <w:t>ed</w:t>
            </w:r>
            <w:r w:rsidR="00883D50">
              <w:rPr>
                <w:rFonts w:cs="Times New Roman"/>
                <w:sz w:val="24"/>
                <w:szCs w:val="24"/>
              </w:rPr>
              <w:t xml:space="preserve"> egg or an avocado to compare the layers of the Earth with the</w:t>
            </w:r>
            <w:r w:rsidR="00DA3631">
              <w:rPr>
                <w:rFonts w:cs="Times New Roman"/>
                <w:sz w:val="24"/>
                <w:szCs w:val="24"/>
              </w:rPr>
              <w:t>ir</w:t>
            </w:r>
            <w:r w:rsidR="00883D50">
              <w:rPr>
                <w:rFonts w:cs="Times New Roman"/>
                <w:sz w:val="24"/>
                <w:szCs w:val="24"/>
              </w:rPr>
              <w:t xml:space="preserve"> parts.  (This can be done </w:t>
            </w:r>
            <w:r w:rsidR="00DA3631">
              <w:rPr>
                <w:rFonts w:cs="Times New Roman"/>
                <w:sz w:val="24"/>
                <w:szCs w:val="24"/>
              </w:rPr>
              <w:t xml:space="preserve">using </w:t>
            </w:r>
            <w:r w:rsidR="00883D50">
              <w:rPr>
                <w:rFonts w:cs="Times New Roman"/>
                <w:sz w:val="24"/>
                <w:szCs w:val="24"/>
              </w:rPr>
              <w:t>pictures). In small groups</w:t>
            </w:r>
            <w:r w:rsidR="00DA3631">
              <w:rPr>
                <w:rFonts w:cs="Times New Roman"/>
                <w:sz w:val="24"/>
                <w:szCs w:val="24"/>
              </w:rPr>
              <w:t>,</w:t>
            </w:r>
            <w:r w:rsidR="00883D50">
              <w:rPr>
                <w:rFonts w:cs="Times New Roman"/>
                <w:sz w:val="24"/>
                <w:szCs w:val="24"/>
              </w:rPr>
              <w:t xml:space="preserve"> students draw </w:t>
            </w:r>
            <w:r w:rsidR="00DA3631">
              <w:rPr>
                <w:rFonts w:cs="Times New Roman"/>
                <w:sz w:val="24"/>
                <w:szCs w:val="24"/>
              </w:rPr>
              <w:t xml:space="preserve">items </w:t>
            </w:r>
            <w:r w:rsidR="00883D50">
              <w:rPr>
                <w:rFonts w:cs="Times New Roman"/>
                <w:sz w:val="24"/>
                <w:szCs w:val="24"/>
              </w:rPr>
              <w:t>that can be compare</w:t>
            </w:r>
            <w:r>
              <w:rPr>
                <w:rFonts w:cs="Times New Roman"/>
                <w:sz w:val="24"/>
                <w:szCs w:val="24"/>
              </w:rPr>
              <w:t>d</w:t>
            </w:r>
            <w:r w:rsidR="00E33F0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with the layers of the Earth (some chocolates, peaches, and so on</w:t>
            </w:r>
            <w:r w:rsidR="00883D50">
              <w:rPr>
                <w:rFonts w:cs="Times New Roman"/>
                <w:sz w:val="24"/>
                <w:szCs w:val="24"/>
              </w:rPr>
              <w:t>)</w:t>
            </w:r>
            <w:r>
              <w:rPr>
                <w:rFonts w:cs="Times New Roman"/>
                <w:sz w:val="24"/>
                <w:szCs w:val="24"/>
              </w:rPr>
              <w:t>. They will also write the names if they can remember them.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Approx. time</w:t>
            </w:r>
          </w:p>
        </w:tc>
        <w:tc>
          <w:tcPr>
            <w:tcW w:w="7179" w:type="dxa"/>
          </w:tcPr>
          <w:p w:rsidR="00C82D52" w:rsidRPr="00C82D52" w:rsidRDefault="00C85CE8" w:rsidP="0082072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4C4A88">
              <w:rPr>
                <w:rFonts w:cs="Times New Roman"/>
                <w:sz w:val="24"/>
                <w:szCs w:val="24"/>
              </w:rPr>
              <w:t>0</w:t>
            </w:r>
            <w:r w:rsidR="006B33FA">
              <w:rPr>
                <w:rFonts w:cs="Times New Roman"/>
                <w:sz w:val="24"/>
                <w:szCs w:val="24"/>
              </w:rPr>
              <w:t xml:space="preserve"> min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Learning outcome</w:t>
            </w:r>
          </w:p>
        </w:tc>
        <w:tc>
          <w:tcPr>
            <w:tcW w:w="7179" w:type="dxa"/>
          </w:tcPr>
          <w:p w:rsidR="006B33FA" w:rsidRPr="006B33FA" w:rsidRDefault="006B33FA" w:rsidP="006B33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B33FA">
              <w:rPr>
                <w:sz w:val="24"/>
                <w:szCs w:val="24"/>
              </w:rPr>
              <w:t xml:space="preserve">Awareness of the English names of the </w:t>
            </w:r>
            <w:r w:rsidR="00883D50">
              <w:rPr>
                <w:sz w:val="24"/>
                <w:szCs w:val="24"/>
              </w:rPr>
              <w:t>layers of the Earth .</w:t>
            </w:r>
          </w:p>
          <w:p w:rsidR="00C82D52" w:rsidRPr="006B33FA" w:rsidRDefault="006B33FA" w:rsidP="006B33F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-Explanation of the information they have.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Indicators</w:t>
            </w:r>
          </w:p>
        </w:tc>
        <w:tc>
          <w:tcPr>
            <w:tcW w:w="7179" w:type="dxa"/>
          </w:tcPr>
          <w:p w:rsidR="00C82D52" w:rsidRPr="006B33FA" w:rsidRDefault="006B33FA" w:rsidP="006B33F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</w:t>
            </w:r>
            <w:r w:rsidRPr="006B33FA">
              <w:rPr>
                <w:rFonts w:cs="Times New Roman"/>
                <w:sz w:val="24"/>
                <w:szCs w:val="24"/>
              </w:rPr>
              <w:t xml:space="preserve">They can remember the names of the </w:t>
            </w:r>
            <w:r w:rsidR="00883D50">
              <w:rPr>
                <w:rFonts w:cs="Times New Roman"/>
                <w:sz w:val="24"/>
                <w:szCs w:val="24"/>
              </w:rPr>
              <w:t xml:space="preserve">layers of the Earth. </w:t>
            </w:r>
          </w:p>
          <w:p w:rsidR="006B33FA" w:rsidRPr="006B33FA" w:rsidRDefault="006B33FA" w:rsidP="00883D50">
            <w:pPr>
              <w:rPr>
                <w:rFonts w:cs="Times New Roman"/>
                <w:sz w:val="24"/>
                <w:szCs w:val="24"/>
              </w:rPr>
            </w:pPr>
            <w:r w:rsidRPr="006B33FA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 xml:space="preserve"> They can say </w:t>
            </w:r>
            <w:r w:rsidR="00883D50">
              <w:rPr>
                <w:rFonts w:cs="Times New Roman"/>
                <w:sz w:val="24"/>
                <w:szCs w:val="24"/>
              </w:rPr>
              <w:t>the name</w:t>
            </w:r>
            <w:r w:rsidR="003E7E3A">
              <w:rPr>
                <w:rFonts w:cs="Times New Roman"/>
                <w:sz w:val="24"/>
                <w:szCs w:val="24"/>
              </w:rPr>
              <w:t>s</w:t>
            </w:r>
            <w:r w:rsidR="00883D50">
              <w:rPr>
                <w:rFonts w:cs="Times New Roman"/>
                <w:sz w:val="24"/>
                <w:szCs w:val="24"/>
              </w:rPr>
              <w:t xml:space="preserve"> of some food</w:t>
            </w:r>
            <w:r w:rsidR="00DA3631">
              <w:rPr>
                <w:rFonts w:cs="Times New Roman"/>
                <w:sz w:val="24"/>
                <w:szCs w:val="24"/>
              </w:rPr>
              <w:t>s</w:t>
            </w:r>
            <w:r w:rsidR="00883D50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82D52" w:rsidRPr="00C82D52" w:rsidTr="006D43D0">
        <w:tc>
          <w:tcPr>
            <w:tcW w:w="2397" w:type="dxa"/>
            <w:shd w:val="clear" w:color="auto" w:fill="B8CCE4" w:themeFill="accent1" w:themeFillTint="66"/>
          </w:tcPr>
          <w:p w:rsidR="00C82D52" w:rsidRPr="006D43D0" w:rsidRDefault="00C82D52" w:rsidP="00820725">
            <w:pPr>
              <w:rPr>
                <w:rFonts w:cs="Times New Roman"/>
                <w:b/>
                <w:sz w:val="24"/>
                <w:szCs w:val="24"/>
              </w:rPr>
            </w:pPr>
            <w:r w:rsidRPr="006D43D0">
              <w:rPr>
                <w:rFonts w:cs="Times New Roman"/>
                <w:b/>
                <w:sz w:val="24"/>
                <w:szCs w:val="24"/>
              </w:rPr>
              <w:t>Materials</w:t>
            </w:r>
          </w:p>
        </w:tc>
        <w:tc>
          <w:tcPr>
            <w:tcW w:w="7179" w:type="dxa"/>
          </w:tcPr>
          <w:p w:rsidR="00C82D52" w:rsidRPr="006B33FA" w:rsidRDefault="006B33FA" w:rsidP="00883D50">
            <w:pPr>
              <w:rPr>
                <w:sz w:val="24"/>
                <w:szCs w:val="24"/>
              </w:rPr>
            </w:pPr>
            <w:r w:rsidRPr="006B33FA">
              <w:rPr>
                <w:sz w:val="24"/>
                <w:szCs w:val="24"/>
              </w:rPr>
              <w:t>-</w:t>
            </w:r>
            <w:hyperlink r:id="rId8" w:history="1">
              <w:r w:rsidR="00883D50" w:rsidRPr="004F7BDB">
                <w:rPr>
                  <w:rStyle w:val="Hipervnculo"/>
                </w:rPr>
                <w:t>Pictures of food</w:t>
              </w:r>
            </w:hyperlink>
            <w:bookmarkStart w:id="1" w:name="_GoBack"/>
            <w:bookmarkEnd w:id="1"/>
            <w:r w:rsidR="00883D50" w:rsidRPr="00B754E4">
              <w:rPr>
                <w:rStyle w:val="Hipervnculo"/>
              </w:rPr>
              <w:t>.</w:t>
            </w:r>
          </w:p>
        </w:tc>
      </w:tr>
    </w:tbl>
    <w:p w:rsidR="00F86DE9" w:rsidRDefault="00F86DE9">
      <w:pPr>
        <w:rPr>
          <w:b/>
          <w:sz w:val="44"/>
          <w:szCs w:val="44"/>
        </w:rPr>
      </w:pPr>
    </w:p>
    <w:p w:rsidR="006E49B6" w:rsidRDefault="006E49B6">
      <w:pPr>
        <w:rPr>
          <w:b/>
          <w:sz w:val="44"/>
          <w:szCs w:val="44"/>
        </w:rPr>
      </w:pPr>
    </w:p>
    <w:p w:rsidR="006E49B6" w:rsidRDefault="00BB1E97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:rsidR="00131B06" w:rsidRDefault="00131B06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5C5445" w:rsidRDefault="005C5445">
      <w:pPr>
        <w:rPr>
          <w:rStyle w:val="Hipervnculo"/>
          <w:sz w:val="24"/>
          <w:szCs w:val="24"/>
        </w:rPr>
      </w:pPr>
    </w:p>
    <w:p w:rsidR="00131B06" w:rsidRDefault="00131B06">
      <w:pPr>
        <w:rPr>
          <w:rStyle w:val="Hipervnculo"/>
          <w:sz w:val="24"/>
          <w:szCs w:val="24"/>
        </w:rPr>
      </w:pPr>
    </w:p>
    <w:sectPr w:rsidR="00131B06" w:rsidSect="005B2C9E">
      <w:headerReference w:type="default" r:id="rId9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E97" w:rsidRDefault="00BB1E97" w:rsidP="0018558F">
      <w:pPr>
        <w:spacing w:after="0" w:line="240" w:lineRule="auto"/>
      </w:pPr>
      <w:r>
        <w:separator/>
      </w:r>
    </w:p>
  </w:endnote>
  <w:endnote w:type="continuationSeparator" w:id="0">
    <w:p w:rsidR="00BB1E97" w:rsidRDefault="00BB1E97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E97" w:rsidRDefault="00BB1E97" w:rsidP="0018558F">
      <w:pPr>
        <w:spacing w:after="0" w:line="240" w:lineRule="auto"/>
      </w:pPr>
      <w:r>
        <w:separator/>
      </w:r>
    </w:p>
  </w:footnote>
  <w:footnote w:type="continuationSeparator" w:id="0">
    <w:p w:rsidR="00BB1E97" w:rsidRDefault="00BB1E97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05" w:rsidRDefault="00515C47">
    <w:pPr>
      <w:pStyle w:val="Encabezado"/>
    </w:pPr>
    <w:r>
      <w:rPr>
        <w:noProof/>
      </w:rPr>
      <w:drawing>
        <wp:inline distT="0" distB="0" distL="0" distR="0" wp14:anchorId="1A58EF04" wp14:editId="60D62240">
          <wp:extent cx="1487805" cy="572770"/>
          <wp:effectExtent l="0" t="0" r="0" b="0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1E6405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405" w:rsidRDefault="001E64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abstractNum w:abstractNumId="0">
    <w:nsid w:val="04CE7AE9"/>
    <w:multiLevelType w:val="hybridMultilevel"/>
    <w:tmpl w:val="A43052BE"/>
    <w:lvl w:ilvl="0" w:tplc="0D66400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FC0"/>
    <w:multiLevelType w:val="hybridMultilevel"/>
    <w:tmpl w:val="FEEEBBD6"/>
    <w:lvl w:ilvl="0" w:tplc="8FC4D43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730"/>
    <w:multiLevelType w:val="hybridMultilevel"/>
    <w:tmpl w:val="E9283F58"/>
    <w:lvl w:ilvl="0" w:tplc="DF66096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94D20"/>
    <w:multiLevelType w:val="hybridMultilevel"/>
    <w:tmpl w:val="E840A496"/>
    <w:lvl w:ilvl="0" w:tplc="C9CC5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C5A"/>
    <w:multiLevelType w:val="hybridMultilevel"/>
    <w:tmpl w:val="3290082E"/>
    <w:lvl w:ilvl="0" w:tplc="8FD43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556"/>
    <w:multiLevelType w:val="hybridMultilevel"/>
    <w:tmpl w:val="DA34BD5C"/>
    <w:lvl w:ilvl="0" w:tplc="B978CA3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44E50"/>
    <w:multiLevelType w:val="hybridMultilevel"/>
    <w:tmpl w:val="8362D512"/>
    <w:lvl w:ilvl="0" w:tplc="D7E2AC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C5CA8"/>
    <w:multiLevelType w:val="hybridMultilevel"/>
    <w:tmpl w:val="F3FA694A"/>
    <w:lvl w:ilvl="0" w:tplc="5B2E888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932"/>
    <w:multiLevelType w:val="hybridMultilevel"/>
    <w:tmpl w:val="312273AC"/>
    <w:lvl w:ilvl="0" w:tplc="A5DEE7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E1A32"/>
    <w:multiLevelType w:val="hybridMultilevel"/>
    <w:tmpl w:val="9F064EEE"/>
    <w:lvl w:ilvl="0" w:tplc="F608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513C9"/>
    <w:multiLevelType w:val="hybridMultilevel"/>
    <w:tmpl w:val="EAAE91E8"/>
    <w:lvl w:ilvl="0" w:tplc="983E0B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503"/>
    <w:multiLevelType w:val="hybridMultilevel"/>
    <w:tmpl w:val="4050A7D4"/>
    <w:lvl w:ilvl="0" w:tplc="4D96D9C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12112"/>
    <w:multiLevelType w:val="hybridMultilevel"/>
    <w:tmpl w:val="3718FAFC"/>
    <w:lvl w:ilvl="0" w:tplc="1756A5B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309A8"/>
    <w:multiLevelType w:val="hybridMultilevel"/>
    <w:tmpl w:val="795E7EFC"/>
    <w:lvl w:ilvl="0" w:tplc="6E62026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75DB"/>
    <w:multiLevelType w:val="hybridMultilevel"/>
    <w:tmpl w:val="A2B8F660"/>
    <w:lvl w:ilvl="0" w:tplc="ED764F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C35FB"/>
    <w:multiLevelType w:val="hybridMultilevel"/>
    <w:tmpl w:val="A44A5A9C"/>
    <w:lvl w:ilvl="0" w:tplc="4530A06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210D7"/>
    <w:multiLevelType w:val="hybridMultilevel"/>
    <w:tmpl w:val="158E59C6"/>
    <w:lvl w:ilvl="0" w:tplc="E392FBB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C1CC4"/>
    <w:multiLevelType w:val="hybridMultilevel"/>
    <w:tmpl w:val="FCCCD73A"/>
    <w:lvl w:ilvl="0" w:tplc="1826AC0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B192D"/>
    <w:multiLevelType w:val="multilevel"/>
    <w:tmpl w:val="2A0C9B0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C86"/>
    <w:multiLevelType w:val="hybridMultilevel"/>
    <w:tmpl w:val="784432F6"/>
    <w:lvl w:ilvl="0" w:tplc="51D48AE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25C43"/>
    <w:multiLevelType w:val="multilevel"/>
    <w:tmpl w:val="9432E3C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0"/>
  </w:num>
  <w:num w:numId="5">
    <w:abstractNumId w:val="17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0121"/>
    <w:rsid w:val="00046B6C"/>
    <w:rsid w:val="000755E0"/>
    <w:rsid w:val="000A3E7A"/>
    <w:rsid w:val="000D00A5"/>
    <w:rsid w:val="00105311"/>
    <w:rsid w:val="00130D43"/>
    <w:rsid w:val="00131B06"/>
    <w:rsid w:val="00137DA9"/>
    <w:rsid w:val="00161322"/>
    <w:rsid w:val="0018558F"/>
    <w:rsid w:val="0019078F"/>
    <w:rsid w:val="001B6186"/>
    <w:rsid w:val="001E6405"/>
    <w:rsid w:val="00286277"/>
    <w:rsid w:val="002950D8"/>
    <w:rsid w:val="002A377A"/>
    <w:rsid w:val="002C6025"/>
    <w:rsid w:val="002C7912"/>
    <w:rsid w:val="002D41DE"/>
    <w:rsid w:val="002E58B2"/>
    <w:rsid w:val="00303337"/>
    <w:rsid w:val="00331D7B"/>
    <w:rsid w:val="00373AA9"/>
    <w:rsid w:val="003867FC"/>
    <w:rsid w:val="00393237"/>
    <w:rsid w:val="003A7862"/>
    <w:rsid w:val="003E7E3A"/>
    <w:rsid w:val="0040205A"/>
    <w:rsid w:val="0042736E"/>
    <w:rsid w:val="00457EBC"/>
    <w:rsid w:val="00497253"/>
    <w:rsid w:val="004A5D68"/>
    <w:rsid w:val="004C4A88"/>
    <w:rsid w:val="004E06CC"/>
    <w:rsid w:val="004F7BDB"/>
    <w:rsid w:val="00506BAB"/>
    <w:rsid w:val="00515C47"/>
    <w:rsid w:val="00535E4B"/>
    <w:rsid w:val="00552F3E"/>
    <w:rsid w:val="005B2C9E"/>
    <w:rsid w:val="005B6FB1"/>
    <w:rsid w:val="005C08B1"/>
    <w:rsid w:val="005C5445"/>
    <w:rsid w:val="005D5DE5"/>
    <w:rsid w:val="005F4F9D"/>
    <w:rsid w:val="006629B6"/>
    <w:rsid w:val="006644EE"/>
    <w:rsid w:val="006B33FA"/>
    <w:rsid w:val="006D2D58"/>
    <w:rsid w:val="006D43D0"/>
    <w:rsid w:val="006E49B6"/>
    <w:rsid w:val="006E776C"/>
    <w:rsid w:val="007D5B53"/>
    <w:rsid w:val="007D5D61"/>
    <w:rsid w:val="007E3362"/>
    <w:rsid w:val="007E3C76"/>
    <w:rsid w:val="007F5764"/>
    <w:rsid w:val="007F7120"/>
    <w:rsid w:val="00803EC1"/>
    <w:rsid w:val="00812E64"/>
    <w:rsid w:val="00820725"/>
    <w:rsid w:val="008315B4"/>
    <w:rsid w:val="0086063A"/>
    <w:rsid w:val="00883D50"/>
    <w:rsid w:val="00885664"/>
    <w:rsid w:val="008979BB"/>
    <w:rsid w:val="008B12A9"/>
    <w:rsid w:val="008B742E"/>
    <w:rsid w:val="008B7594"/>
    <w:rsid w:val="008B7C3E"/>
    <w:rsid w:val="008C402D"/>
    <w:rsid w:val="00914B81"/>
    <w:rsid w:val="00945289"/>
    <w:rsid w:val="009A31EE"/>
    <w:rsid w:val="009D077E"/>
    <w:rsid w:val="009E325F"/>
    <w:rsid w:val="009F3A8A"/>
    <w:rsid w:val="00A23621"/>
    <w:rsid w:val="00A33E91"/>
    <w:rsid w:val="00A60F60"/>
    <w:rsid w:val="00A7009F"/>
    <w:rsid w:val="00A83F2C"/>
    <w:rsid w:val="00A90A15"/>
    <w:rsid w:val="00AA16B1"/>
    <w:rsid w:val="00AA3827"/>
    <w:rsid w:val="00AA4AF1"/>
    <w:rsid w:val="00AC3CFF"/>
    <w:rsid w:val="00AC5C64"/>
    <w:rsid w:val="00B14264"/>
    <w:rsid w:val="00B4485A"/>
    <w:rsid w:val="00B6116F"/>
    <w:rsid w:val="00B754E4"/>
    <w:rsid w:val="00B86E4C"/>
    <w:rsid w:val="00BB1E97"/>
    <w:rsid w:val="00BC67F3"/>
    <w:rsid w:val="00BD0D5B"/>
    <w:rsid w:val="00BD3399"/>
    <w:rsid w:val="00C032D6"/>
    <w:rsid w:val="00C04D0E"/>
    <w:rsid w:val="00C42DD3"/>
    <w:rsid w:val="00C5491C"/>
    <w:rsid w:val="00C60DA7"/>
    <w:rsid w:val="00C61FB3"/>
    <w:rsid w:val="00C82D52"/>
    <w:rsid w:val="00C85CE8"/>
    <w:rsid w:val="00C95D21"/>
    <w:rsid w:val="00CA227C"/>
    <w:rsid w:val="00CE6D4F"/>
    <w:rsid w:val="00CF3965"/>
    <w:rsid w:val="00D043CA"/>
    <w:rsid w:val="00D11454"/>
    <w:rsid w:val="00D1793D"/>
    <w:rsid w:val="00D22051"/>
    <w:rsid w:val="00D22569"/>
    <w:rsid w:val="00D269D7"/>
    <w:rsid w:val="00D62DA2"/>
    <w:rsid w:val="00D7406B"/>
    <w:rsid w:val="00D95F52"/>
    <w:rsid w:val="00DA3631"/>
    <w:rsid w:val="00DB3734"/>
    <w:rsid w:val="00DC3931"/>
    <w:rsid w:val="00E05E39"/>
    <w:rsid w:val="00E1077A"/>
    <w:rsid w:val="00E17D52"/>
    <w:rsid w:val="00E22110"/>
    <w:rsid w:val="00E2291A"/>
    <w:rsid w:val="00E23353"/>
    <w:rsid w:val="00E33F06"/>
    <w:rsid w:val="00E4165E"/>
    <w:rsid w:val="00E45FEF"/>
    <w:rsid w:val="00E51F7E"/>
    <w:rsid w:val="00E83339"/>
    <w:rsid w:val="00EE0E52"/>
    <w:rsid w:val="00F30E65"/>
    <w:rsid w:val="00F35D8F"/>
    <w:rsid w:val="00F41F06"/>
    <w:rsid w:val="00F571FA"/>
    <w:rsid w:val="00F62162"/>
    <w:rsid w:val="00F66CBF"/>
    <w:rsid w:val="00F86DE9"/>
    <w:rsid w:val="00F93B53"/>
    <w:rsid w:val="00FD39FB"/>
    <w:rsid w:val="00FE3E55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orksheet%20for%20activity%202%20-%20Pictures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14</cp:revision>
  <dcterms:created xsi:type="dcterms:W3CDTF">2014-10-30T11:37:00Z</dcterms:created>
  <dcterms:modified xsi:type="dcterms:W3CDTF">2015-10-02T09:36:00Z</dcterms:modified>
</cp:coreProperties>
</file>