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208"/>
        <w:gridCol w:w="201"/>
        <w:gridCol w:w="4573"/>
      </w:tblGrid>
      <w:tr w:rsidR="00E206B1" w:rsidRPr="000207EA" w:rsidTr="00E206B1">
        <w:trPr>
          <w:trHeight w:val="483"/>
        </w:trPr>
        <w:tc>
          <w:tcPr>
            <w:tcW w:w="5208" w:type="dxa"/>
          </w:tcPr>
          <w:p w:rsidR="00E206B1" w:rsidRPr="000207EA" w:rsidRDefault="00E206B1" w:rsidP="00C5020C">
            <w:pPr>
              <w:pStyle w:val="Blocadresse"/>
              <w:ind w:right="3389"/>
              <w:rPr>
                <w:rFonts w:ascii="Marianne" w:hAnsi="Marianne"/>
                <w:b/>
                <w:szCs w:val="16"/>
              </w:rPr>
            </w:pPr>
            <w:r w:rsidRPr="000207EA">
              <w:rPr>
                <w:rFonts w:ascii="Marianne" w:hAnsi="Marianne"/>
                <w:b/>
                <w:szCs w:val="16"/>
              </w:rPr>
              <w:t>Délégation Académique à l’action culturelle</w:t>
            </w:r>
          </w:p>
          <w:p w:rsidR="00E206B1" w:rsidRPr="000207EA" w:rsidRDefault="00E206B1" w:rsidP="00C5020C">
            <w:pPr>
              <w:pStyle w:val="Blocadresse"/>
              <w:ind w:right="3389"/>
              <w:rPr>
                <w:rFonts w:ascii="Marianne" w:hAnsi="Marianne"/>
                <w:b/>
                <w:szCs w:val="16"/>
              </w:rPr>
            </w:pPr>
            <w:r w:rsidRPr="000207EA">
              <w:rPr>
                <w:rFonts w:ascii="Marianne" w:hAnsi="Marianne"/>
                <w:b/>
                <w:szCs w:val="16"/>
              </w:rPr>
              <w:t>DAAC</w:t>
            </w:r>
          </w:p>
          <w:p w:rsidR="00E206B1" w:rsidRPr="000207EA" w:rsidRDefault="00E206B1" w:rsidP="00C5020C">
            <w:pPr>
              <w:pStyle w:val="Blocadresse"/>
              <w:ind w:right="3389"/>
              <w:rPr>
                <w:rFonts w:ascii="Marianne" w:hAnsi="Marianne"/>
                <w:szCs w:val="16"/>
              </w:rPr>
            </w:pPr>
            <w:r w:rsidRPr="000207EA">
              <w:rPr>
                <w:rFonts w:ascii="Marianne" w:hAnsi="Marianne"/>
                <w:szCs w:val="16"/>
              </w:rPr>
              <w:t>Dossier suivi par</w:t>
            </w:r>
          </w:p>
          <w:p w:rsidR="00E206B1" w:rsidRDefault="00E206B1" w:rsidP="00C5020C">
            <w:pPr>
              <w:pStyle w:val="Blocadresse"/>
              <w:ind w:right="4199"/>
              <w:rPr>
                <w:rFonts w:ascii="Marianne" w:hAnsi="Marianne"/>
                <w:szCs w:val="16"/>
              </w:rPr>
            </w:pPr>
            <w:r w:rsidRPr="000207EA">
              <w:rPr>
                <w:rFonts w:ascii="Marianne" w:hAnsi="Marianne"/>
                <w:szCs w:val="16"/>
              </w:rPr>
              <w:t>Marianne CALVAYRAC</w:t>
            </w:r>
          </w:p>
          <w:p w:rsidR="00E206B1" w:rsidRPr="00E206B1" w:rsidRDefault="00E206B1" w:rsidP="00E206B1">
            <w:pPr>
              <w:pStyle w:val="Blocadresse"/>
              <w:ind w:right="3389"/>
              <w:rPr>
                <w:rFonts w:ascii="Marianne" w:hAnsi="Marianne"/>
                <w:szCs w:val="16"/>
              </w:rPr>
            </w:pPr>
            <w:r w:rsidRPr="00E206B1">
              <w:rPr>
                <w:rFonts w:ascii="Marianne" w:hAnsi="Marianne"/>
                <w:szCs w:val="16"/>
              </w:rPr>
              <w:t>Frédérique SERVAN</w:t>
            </w:r>
          </w:p>
          <w:p w:rsidR="00E206B1" w:rsidRPr="00E206B1" w:rsidRDefault="00E206B1" w:rsidP="00E206B1">
            <w:pPr>
              <w:pStyle w:val="Blocadresse"/>
              <w:ind w:right="3389"/>
              <w:rPr>
                <w:rFonts w:ascii="Marianne" w:hAnsi="Marianne"/>
                <w:szCs w:val="16"/>
              </w:rPr>
            </w:pPr>
          </w:p>
          <w:p w:rsidR="00E206B1" w:rsidRPr="00E206B1" w:rsidRDefault="00E206B1" w:rsidP="00E206B1">
            <w:pPr>
              <w:pStyle w:val="Blocadresse"/>
              <w:ind w:right="3389"/>
              <w:rPr>
                <w:rFonts w:ascii="Marianne" w:hAnsi="Marianne"/>
                <w:szCs w:val="16"/>
              </w:rPr>
            </w:pPr>
            <w:r w:rsidRPr="00E206B1">
              <w:rPr>
                <w:rFonts w:ascii="Marianne" w:hAnsi="Marianne"/>
                <w:szCs w:val="16"/>
              </w:rPr>
              <w:t>L’inspection ET EG</w:t>
            </w:r>
          </w:p>
          <w:p w:rsidR="00E206B1" w:rsidRPr="00E206B1" w:rsidRDefault="00E206B1" w:rsidP="00E206B1">
            <w:pPr>
              <w:pStyle w:val="Blocadresse"/>
              <w:ind w:right="3389"/>
              <w:rPr>
                <w:rFonts w:ascii="Marianne" w:hAnsi="Marianne"/>
                <w:szCs w:val="16"/>
              </w:rPr>
            </w:pPr>
            <w:r w:rsidRPr="00E206B1">
              <w:rPr>
                <w:rFonts w:ascii="Marianne" w:hAnsi="Marianne"/>
                <w:szCs w:val="16"/>
              </w:rPr>
              <w:t>Bruno GIRARD</w:t>
            </w:r>
          </w:p>
          <w:p w:rsidR="00E206B1" w:rsidRDefault="00E206B1" w:rsidP="00E206B1">
            <w:pPr>
              <w:pStyle w:val="Blocadresse"/>
              <w:ind w:right="3389"/>
              <w:rPr>
                <w:rFonts w:ascii="Marianne" w:hAnsi="Marianne"/>
                <w:szCs w:val="16"/>
              </w:rPr>
            </w:pPr>
            <w:r w:rsidRPr="00E206B1">
              <w:rPr>
                <w:rFonts w:ascii="Marianne" w:hAnsi="Marianne"/>
                <w:szCs w:val="16"/>
              </w:rPr>
              <w:t>Valérie LEGALLICIER</w:t>
            </w:r>
          </w:p>
          <w:p w:rsidR="00E206B1" w:rsidRPr="000207EA" w:rsidRDefault="00E206B1" w:rsidP="00C5020C">
            <w:pPr>
              <w:pStyle w:val="Blocadresse"/>
              <w:ind w:right="3389"/>
              <w:rPr>
                <w:rFonts w:ascii="Marianne" w:hAnsi="Marianne"/>
                <w:szCs w:val="16"/>
              </w:rPr>
            </w:pPr>
          </w:p>
          <w:p w:rsidR="00E206B1" w:rsidRPr="00E206B1" w:rsidRDefault="00E206B1" w:rsidP="00E206B1">
            <w:pPr>
              <w:pStyle w:val="Blocadresse"/>
              <w:ind w:right="3389"/>
              <w:rPr>
                <w:rFonts w:ascii="Marianne" w:hAnsi="Marianne"/>
                <w:szCs w:val="16"/>
              </w:rPr>
            </w:pPr>
            <w:r w:rsidRPr="00E206B1">
              <w:rPr>
                <w:rFonts w:ascii="Marianne" w:hAnsi="Marianne"/>
                <w:szCs w:val="16"/>
              </w:rPr>
              <w:t>DACES 3</w:t>
            </w:r>
          </w:p>
          <w:p w:rsidR="00E206B1" w:rsidRPr="00E206B1" w:rsidRDefault="00E206B1" w:rsidP="00E206B1">
            <w:pPr>
              <w:pStyle w:val="Blocadresse"/>
              <w:ind w:right="3389"/>
              <w:rPr>
                <w:rFonts w:ascii="Marianne" w:hAnsi="Marianne"/>
                <w:szCs w:val="16"/>
              </w:rPr>
            </w:pPr>
            <w:r w:rsidRPr="00E206B1">
              <w:rPr>
                <w:rFonts w:ascii="Marianne" w:hAnsi="Marianne"/>
                <w:szCs w:val="16"/>
              </w:rPr>
              <w:t>Fabrice Imiola</w:t>
            </w:r>
          </w:p>
          <w:p w:rsidR="00E206B1" w:rsidRPr="00E206B1" w:rsidRDefault="00E206B1" w:rsidP="00E206B1">
            <w:pPr>
              <w:pStyle w:val="Blocadresse"/>
              <w:ind w:right="3389"/>
              <w:rPr>
                <w:rFonts w:ascii="Marianne" w:hAnsi="Marianne"/>
                <w:szCs w:val="16"/>
              </w:rPr>
            </w:pPr>
          </w:p>
          <w:p w:rsidR="00E206B1" w:rsidRPr="00E206B1" w:rsidRDefault="00E206B1" w:rsidP="00E206B1">
            <w:pPr>
              <w:pStyle w:val="Blocadresse"/>
              <w:ind w:right="3389"/>
              <w:rPr>
                <w:rFonts w:ascii="Marianne" w:hAnsi="Marianne"/>
                <w:szCs w:val="16"/>
              </w:rPr>
            </w:pPr>
            <w:r w:rsidRPr="00E206B1">
              <w:rPr>
                <w:rFonts w:ascii="Marianne" w:hAnsi="Marianne"/>
                <w:szCs w:val="16"/>
              </w:rPr>
              <w:t>Téléphone</w:t>
            </w:r>
          </w:p>
          <w:p w:rsidR="00E206B1" w:rsidRPr="00E206B1" w:rsidRDefault="00E206B1" w:rsidP="00E206B1">
            <w:pPr>
              <w:pStyle w:val="Blocadresse"/>
              <w:ind w:right="3389"/>
              <w:rPr>
                <w:rFonts w:ascii="Marianne" w:hAnsi="Marianne"/>
                <w:szCs w:val="16"/>
              </w:rPr>
            </w:pPr>
            <w:r w:rsidRPr="00E206B1">
              <w:rPr>
                <w:rFonts w:ascii="Marianne" w:hAnsi="Marianne"/>
                <w:szCs w:val="16"/>
              </w:rPr>
              <w:t>01 30 83 44 37</w:t>
            </w:r>
          </w:p>
          <w:p w:rsidR="00E206B1" w:rsidRPr="00E206B1" w:rsidRDefault="00E206B1" w:rsidP="00E206B1">
            <w:pPr>
              <w:pStyle w:val="Blocadresse"/>
              <w:ind w:right="3389"/>
              <w:rPr>
                <w:rFonts w:ascii="Marianne" w:hAnsi="Marianne"/>
                <w:szCs w:val="16"/>
              </w:rPr>
            </w:pPr>
          </w:p>
          <w:p w:rsidR="00E206B1" w:rsidRPr="00E206B1" w:rsidRDefault="00E206B1" w:rsidP="00E206B1">
            <w:pPr>
              <w:pStyle w:val="Blocadresse"/>
              <w:ind w:right="3389"/>
              <w:rPr>
                <w:rFonts w:ascii="Marianne" w:hAnsi="Marianne"/>
                <w:szCs w:val="16"/>
              </w:rPr>
            </w:pPr>
            <w:r w:rsidRPr="00E206B1">
              <w:rPr>
                <w:rFonts w:ascii="Marianne" w:hAnsi="Marianne"/>
                <w:szCs w:val="16"/>
              </w:rPr>
              <w:t>Courriel</w:t>
            </w:r>
          </w:p>
          <w:p w:rsidR="00E206B1" w:rsidRPr="00E206B1" w:rsidRDefault="00F527B7" w:rsidP="00E206B1">
            <w:pPr>
              <w:pStyle w:val="Blocadresse"/>
              <w:ind w:right="3389"/>
              <w:rPr>
                <w:rFonts w:ascii="Marianne" w:hAnsi="Marianne"/>
                <w:szCs w:val="16"/>
              </w:rPr>
            </w:pPr>
            <w:hyperlink r:id="rId11" w:history="1">
              <w:r w:rsidR="00040DB5" w:rsidRPr="00DD3792">
                <w:rPr>
                  <w:rStyle w:val="Lienhypertexte"/>
                  <w:rFonts w:ascii="Marianne" w:hAnsi="Marianne"/>
                  <w:szCs w:val="16"/>
                </w:rPr>
                <w:t>ce.daces@ac-versailles.fr</w:t>
              </w:r>
            </w:hyperlink>
            <w:r w:rsidR="00040DB5">
              <w:rPr>
                <w:rFonts w:ascii="Marianne" w:hAnsi="Marianne"/>
                <w:szCs w:val="16"/>
              </w:rPr>
              <w:t xml:space="preserve"> </w:t>
            </w:r>
          </w:p>
          <w:p w:rsidR="00E206B1" w:rsidRPr="000207EA" w:rsidRDefault="00E206B1" w:rsidP="00C5020C">
            <w:pPr>
              <w:pStyle w:val="Blocadresse"/>
              <w:jc w:val="right"/>
              <w:rPr>
                <w:rFonts w:ascii="Marianne" w:hAnsi="Marianne"/>
                <w:sz w:val="20"/>
              </w:rPr>
            </w:pPr>
            <w:r w:rsidRPr="000207EA">
              <w:rPr>
                <w:rFonts w:ascii="Marianne" w:hAnsi="Marianne"/>
                <w:sz w:val="20"/>
              </w:rPr>
              <w:t xml:space="preserve"> </w:t>
            </w:r>
          </w:p>
          <w:p w:rsidR="00E206B1" w:rsidRPr="000207EA" w:rsidRDefault="00E206B1" w:rsidP="006A4ADA">
            <w:pPr>
              <w:pStyle w:val="Texte-Adresseligne1"/>
              <w:framePr w:w="0" w:hRule="auto" w:wrap="auto" w:vAnchor="margin" w:hAnchor="text" w:xAlign="left" w:yAlign="inline"/>
              <w:rPr>
                <w:rFonts w:ascii="Marianne" w:hAnsi="Marianne" w:cs="Arial"/>
                <w:szCs w:val="16"/>
              </w:rPr>
            </w:pPr>
            <w:r w:rsidRPr="000207EA">
              <w:rPr>
                <w:rFonts w:ascii="Marianne" w:hAnsi="Marianne" w:cs="Arial"/>
                <w:szCs w:val="16"/>
              </w:rPr>
              <w:t>Rectorat</w:t>
            </w:r>
          </w:p>
          <w:p w:rsidR="00E206B1" w:rsidRPr="000207EA" w:rsidRDefault="00E206B1" w:rsidP="006A4ADA">
            <w:pPr>
              <w:pStyle w:val="Texte-Adresseligne1"/>
              <w:framePr w:w="0" w:hRule="auto" w:wrap="auto" w:vAnchor="margin" w:hAnchor="text" w:xAlign="left" w:yAlign="inline"/>
              <w:rPr>
                <w:rFonts w:ascii="Marianne" w:hAnsi="Marianne" w:cs="Arial"/>
                <w:szCs w:val="16"/>
              </w:rPr>
            </w:pPr>
            <w:r w:rsidRPr="000207EA">
              <w:rPr>
                <w:rFonts w:ascii="Marianne" w:hAnsi="Marianne" w:cs="Arial"/>
                <w:szCs w:val="16"/>
              </w:rPr>
              <w:t>3, Boulevard de Lesseps</w:t>
            </w:r>
          </w:p>
          <w:p w:rsidR="00E206B1" w:rsidRPr="000207EA" w:rsidRDefault="00E206B1" w:rsidP="006A4ADA">
            <w:pPr>
              <w:pStyle w:val="Texte-Adresseligne2"/>
              <w:framePr w:w="0" w:hRule="auto" w:wrap="auto" w:vAnchor="margin" w:hAnchor="text" w:xAlign="left" w:yAlign="inline"/>
              <w:rPr>
                <w:rFonts w:ascii="Marianne" w:hAnsi="Marianne" w:cs="Arial"/>
                <w:szCs w:val="16"/>
              </w:rPr>
            </w:pPr>
            <w:r w:rsidRPr="000207EA">
              <w:rPr>
                <w:rFonts w:ascii="Marianne" w:hAnsi="Marianne" w:cs="Arial"/>
                <w:szCs w:val="16"/>
              </w:rPr>
              <w:t>78017 Versailles Cedex</w:t>
            </w:r>
          </w:p>
          <w:p w:rsidR="00E206B1" w:rsidRPr="000207EA" w:rsidRDefault="00E206B1" w:rsidP="00B55B58">
            <w:pPr>
              <w:pStyle w:val="Sous-titre2"/>
              <w:jc w:val="left"/>
              <w:rPr>
                <w:rFonts w:ascii="Marianne" w:hAnsi="Marianne"/>
                <w:sz w:val="20"/>
                <w:szCs w:val="20"/>
              </w:rPr>
            </w:pPr>
          </w:p>
          <w:p w:rsidR="00E206B1" w:rsidRPr="000207EA" w:rsidRDefault="00E206B1" w:rsidP="00B55B58">
            <w:pPr>
              <w:pStyle w:val="Corpsdetexte"/>
              <w:rPr>
                <w:rFonts w:ascii="Marianne" w:hAnsi="Marianne"/>
                <w:szCs w:val="20"/>
              </w:rPr>
            </w:pPr>
          </w:p>
        </w:tc>
        <w:tc>
          <w:tcPr>
            <w:tcW w:w="201" w:type="dxa"/>
          </w:tcPr>
          <w:p w:rsidR="00E206B1" w:rsidRPr="000207EA" w:rsidRDefault="00E206B1" w:rsidP="003C7A51">
            <w:pPr>
              <w:pStyle w:val="Date2"/>
              <w:ind w:left="1471"/>
              <w:rPr>
                <w:rFonts w:ascii="Marianne" w:eastAsia="Calibri" w:hAnsi="Marianne"/>
                <w:color w:val="auto"/>
                <w:sz w:val="20"/>
                <w:szCs w:val="20"/>
              </w:rPr>
            </w:pPr>
          </w:p>
        </w:tc>
        <w:tc>
          <w:tcPr>
            <w:tcW w:w="4573" w:type="dxa"/>
          </w:tcPr>
          <w:p w:rsidR="00E206B1" w:rsidRPr="000207EA" w:rsidRDefault="00E206B1" w:rsidP="003C7A51">
            <w:pPr>
              <w:pStyle w:val="Date2"/>
              <w:ind w:left="1471"/>
              <w:rPr>
                <w:rFonts w:ascii="Marianne" w:eastAsia="Calibri" w:hAnsi="Marianne"/>
                <w:color w:val="auto"/>
                <w:sz w:val="20"/>
                <w:szCs w:val="20"/>
              </w:rPr>
            </w:pPr>
            <w:r w:rsidRPr="000207EA">
              <w:rPr>
                <w:rFonts w:ascii="Marianne" w:eastAsia="Calibri" w:hAnsi="Marianne"/>
                <w:color w:val="auto"/>
                <w:sz w:val="20"/>
                <w:szCs w:val="20"/>
              </w:rPr>
              <w:t xml:space="preserve">Versailles, le </w:t>
            </w:r>
            <w:r w:rsidR="006927E9">
              <w:rPr>
                <w:rFonts w:ascii="Marianne" w:eastAsia="Calibri" w:hAnsi="Marianne"/>
                <w:color w:val="auto"/>
                <w:sz w:val="20"/>
                <w:szCs w:val="20"/>
              </w:rPr>
              <w:t>2</w:t>
            </w:r>
            <w:r w:rsidR="003E71CE">
              <w:rPr>
                <w:rFonts w:ascii="Marianne" w:eastAsia="Calibri" w:hAnsi="Marianne"/>
                <w:color w:val="auto"/>
                <w:sz w:val="20"/>
                <w:szCs w:val="20"/>
              </w:rPr>
              <w:t>2</w:t>
            </w:r>
            <w:r w:rsidR="006927E9">
              <w:rPr>
                <w:rFonts w:ascii="Marianne" w:eastAsia="Calibri" w:hAnsi="Marianne"/>
                <w:color w:val="auto"/>
                <w:sz w:val="20"/>
                <w:szCs w:val="20"/>
              </w:rPr>
              <w:t xml:space="preserve"> </w:t>
            </w:r>
            <w:r w:rsidRPr="000207EA">
              <w:rPr>
                <w:rFonts w:ascii="Marianne" w:eastAsia="Calibri" w:hAnsi="Marianne"/>
                <w:color w:val="auto"/>
                <w:sz w:val="20"/>
                <w:szCs w:val="20"/>
              </w:rPr>
              <w:t>juin 2021</w:t>
            </w:r>
          </w:p>
          <w:p w:rsidR="00E206B1" w:rsidRPr="000207EA" w:rsidRDefault="00E206B1" w:rsidP="003C7A51">
            <w:pPr>
              <w:pStyle w:val="Corpsdetexte"/>
              <w:jc w:val="right"/>
              <w:rPr>
                <w:rFonts w:ascii="Marianne" w:eastAsia="Calibri" w:hAnsi="Marianne"/>
                <w:szCs w:val="20"/>
              </w:rPr>
            </w:pPr>
            <w:r w:rsidRPr="000207EA">
              <w:rPr>
                <w:rFonts w:ascii="Marianne" w:eastAsia="Calibri" w:hAnsi="Marianne"/>
                <w:szCs w:val="20"/>
              </w:rPr>
              <w:t xml:space="preserve">  </w:t>
            </w:r>
          </w:p>
          <w:p w:rsidR="00E206B1" w:rsidRPr="000207EA" w:rsidRDefault="00E206B1" w:rsidP="00E206B1">
            <w:pPr>
              <w:tabs>
                <w:tab w:val="left" w:pos="1169"/>
                <w:tab w:val="left" w:pos="1310"/>
              </w:tabs>
              <w:spacing w:line="259" w:lineRule="auto"/>
              <w:ind w:left="682" w:right="57"/>
              <w:rPr>
                <w:rFonts w:ascii="Marianne" w:eastAsia="Calibri" w:hAnsi="Marianne"/>
                <w:sz w:val="20"/>
                <w:szCs w:val="20"/>
              </w:rPr>
            </w:pPr>
            <w:r w:rsidRPr="000207EA">
              <w:rPr>
                <w:rFonts w:ascii="Marianne" w:eastAsia="Calibri" w:hAnsi="Marianne"/>
                <w:sz w:val="20"/>
                <w:szCs w:val="20"/>
              </w:rPr>
              <w:t>La rectrice de l’académie de Versailles</w:t>
            </w:r>
            <w:r>
              <w:rPr>
                <w:rFonts w:ascii="Marianne" w:eastAsia="Calibri" w:hAnsi="Marianne"/>
                <w:sz w:val="20"/>
                <w:szCs w:val="20"/>
              </w:rPr>
              <w:t xml:space="preserve">   </w:t>
            </w:r>
          </w:p>
          <w:p w:rsidR="00E206B1" w:rsidRPr="000207EA" w:rsidRDefault="00E206B1" w:rsidP="00E206B1">
            <w:pPr>
              <w:pStyle w:val="Corpsdetexte"/>
              <w:ind w:left="682"/>
              <w:rPr>
                <w:rFonts w:ascii="Marianne" w:eastAsia="Calibri" w:hAnsi="Marianne"/>
                <w:szCs w:val="20"/>
              </w:rPr>
            </w:pPr>
          </w:p>
          <w:p w:rsidR="00E206B1" w:rsidRPr="000207EA" w:rsidRDefault="00E206B1" w:rsidP="00E206B1">
            <w:pPr>
              <w:pStyle w:val="Corpsdetexte"/>
              <w:tabs>
                <w:tab w:val="right" w:pos="1902"/>
              </w:tabs>
              <w:ind w:left="682" w:right="3034"/>
              <w:rPr>
                <w:rFonts w:ascii="Marianne" w:eastAsia="Calibri" w:hAnsi="Marianne"/>
                <w:szCs w:val="20"/>
              </w:rPr>
            </w:pPr>
            <w:r w:rsidRPr="000207EA">
              <w:rPr>
                <w:rFonts w:ascii="Marianne" w:eastAsia="Calibri" w:hAnsi="Marianne"/>
                <w:szCs w:val="20"/>
              </w:rPr>
              <w:t>à</w:t>
            </w:r>
          </w:p>
          <w:p w:rsidR="00E206B1" w:rsidRPr="000207EA" w:rsidRDefault="00E206B1" w:rsidP="00E206B1">
            <w:pPr>
              <w:pStyle w:val="Corpsdetexte"/>
              <w:ind w:left="682"/>
              <w:rPr>
                <w:rFonts w:ascii="Marianne" w:eastAsia="Calibri" w:hAnsi="Marianne"/>
                <w:szCs w:val="20"/>
              </w:rPr>
            </w:pPr>
          </w:p>
          <w:p w:rsidR="00E206B1" w:rsidRPr="000207EA" w:rsidRDefault="00E206B1" w:rsidP="00E206B1">
            <w:pPr>
              <w:ind w:left="682"/>
              <w:rPr>
                <w:rFonts w:ascii="Marianne" w:hAnsi="Marianne"/>
                <w:b/>
                <w:sz w:val="20"/>
                <w:szCs w:val="20"/>
              </w:rPr>
            </w:pPr>
            <w:r w:rsidRPr="000207EA">
              <w:rPr>
                <w:rFonts w:ascii="Marianne" w:hAnsi="Marianne"/>
                <w:b/>
                <w:sz w:val="20"/>
                <w:szCs w:val="20"/>
              </w:rPr>
              <w:t>Mesdames, Messieurs les Proviseurs de lycée</w:t>
            </w:r>
          </w:p>
          <w:p w:rsidR="00E206B1" w:rsidRPr="000207EA" w:rsidRDefault="00E206B1" w:rsidP="00E206B1">
            <w:pPr>
              <w:ind w:left="682"/>
              <w:rPr>
                <w:rFonts w:ascii="Marianne" w:hAnsi="Marianne"/>
                <w:b/>
                <w:sz w:val="20"/>
                <w:szCs w:val="20"/>
              </w:rPr>
            </w:pPr>
            <w:r w:rsidRPr="000207EA">
              <w:rPr>
                <w:rFonts w:ascii="Marianne" w:hAnsi="Marianne"/>
                <w:b/>
                <w:sz w:val="20"/>
                <w:szCs w:val="20"/>
              </w:rPr>
              <w:t>Mesdames, Messieurs les Directeurs et Directrices de lycées professionnels privés sous contrat</w:t>
            </w:r>
          </w:p>
          <w:p w:rsidR="00E206B1" w:rsidRPr="000207EA" w:rsidRDefault="00E206B1" w:rsidP="00E206B1">
            <w:pPr>
              <w:ind w:left="682"/>
              <w:rPr>
                <w:rFonts w:ascii="Marianne" w:hAnsi="Marianne"/>
                <w:sz w:val="20"/>
                <w:szCs w:val="20"/>
              </w:rPr>
            </w:pPr>
          </w:p>
          <w:p w:rsidR="00E206B1" w:rsidRPr="000207EA" w:rsidRDefault="00E206B1" w:rsidP="00E206B1">
            <w:pPr>
              <w:ind w:left="682"/>
              <w:rPr>
                <w:rFonts w:ascii="Marianne" w:hAnsi="Marianne"/>
                <w:sz w:val="20"/>
                <w:szCs w:val="20"/>
              </w:rPr>
            </w:pPr>
            <w:r w:rsidRPr="000207EA">
              <w:rPr>
                <w:rFonts w:ascii="Marianne" w:hAnsi="Marianne"/>
                <w:sz w:val="20"/>
                <w:szCs w:val="20"/>
              </w:rPr>
              <w:t>Sous couvert de Mesdames les Directrices et Messieurs les Directeurs académiques des services de l’Education nationale</w:t>
            </w:r>
          </w:p>
          <w:p w:rsidR="00E206B1" w:rsidRPr="000207EA" w:rsidRDefault="00E206B1" w:rsidP="003C7A51">
            <w:pPr>
              <w:pStyle w:val="Adresse"/>
              <w:ind w:left="1471" w:right="57"/>
              <w:jc w:val="right"/>
              <w:rPr>
                <w:rFonts w:ascii="Marianne" w:eastAsia="Calibri" w:hAnsi="Marianne" w:cs="Arial"/>
                <w:lang w:eastAsia="en-US"/>
              </w:rPr>
            </w:pPr>
          </w:p>
          <w:p w:rsidR="00E206B1" w:rsidRPr="000207EA" w:rsidRDefault="00E206B1" w:rsidP="00B55B58">
            <w:pPr>
              <w:pStyle w:val="Corpsdetexte"/>
              <w:rPr>
                <w:rFonts w:ascii="Marianne" w:eastAsia="Calibri" w:hAnsi="Marianne"/>
                <w:szCs w:val="20"/>
              </w:rPr>
            </w:pPr>
          </w:p>
        </w:tc>
      </w:tr>
    </w:tbl>
    <w:p w:rsidR="00941377" w:rsidRPr="000207EA" w:rsidRDefault="00941377" w:rsidP="00B55B58">
      <w:pPr>
        <w:pStyle w:val="Corpsdetexte"/>
        <w:rPr>
          <w:rFonts w:ascii="Marianne" w:hAnsi="Marianne"/>
          <w:szCs w:val="20"/>
        </w:rPr>
      </w:pPr>
    </w:p>
    <w:p w:rsidR="003240AC" w:rsidRPr="000207EA" w:rsidRDefault="003240AC" w:rsidP="00B55B58">
      <w:pPr>
        <w:pStyle w:val="Corpsdetexte"/>
        <w:rPr>
          <w:rFonts w:ascii="Marianne" w:hAnsi="Marianne"/>
          <w:szCs w:val="20"/>
        </w:rPr>
        <w:sectPr w:rsidR="003240AC" w:rsidRPr="000207EA" w:rsidSect="00930B38">
          <w:headerReference w:type="default" r:id="rId12"/>
          <w:footerReference w:type="even" r:id="rId13"/>
          <w:type w:val="continuous"/>
          <w:pgSz w:w="11910" w:h="16840"/>
          <w:pgMar w:top="963" w:right="964" w:bottom="964" w:left="964" w:header="720" w:footer="720" w:gutter="0"/>
          <w:cols w:space="720"/>
        </w:sectPr>
      </w:pPr>
    </w:p>
    <w:p w:rsidR="000207EA" w:rsidRPr="000207EA" w:rsidRDefault="000207EA" w:rsidP="000207EA">
      <w:pPr>
        <w:spacing w:line="280" w:lineRule="exact"/>
        <w:jc w:val="both"/>
        <w:rPr>
          <w:rFonts w:ascii="Marianne" w:hAnsi="Marianne"/>
          <w:b/>
          <w:sz w:val="20"/>
          <w:szCs w:val="20"/>
        </w:rPr>
      </w:pPr>
      <w:r w:rsidRPr="000207EA">
        <w:rPr>
          <w:rFonts w:ascii="Marianne" w:hAnsi="Marianne"/>
          <w:b/>
          <w:sz w:val="20"/>
          <w:szCs w:val="20"/>
          <w:u w:val="single"/>
        </w:rPr>
        <w:t>Objet</w:t>
      </w:r>
      <w:r w:rsidRPr="000207EA">
        <w:rPr>
          <w:rFonts w:ascii="Calibri" w:hAnsi="Calibri" w:cs="Calibri"/>
          <w:b/>
          <w:sz w:val="20"/>
          <w:szCs w:val="20"/>
          <w:u w:val="single"/>
        </w:rPr>
        <w:t> </w:t>
      </w:r>
      <w:r w:rsidRPr="000207EA">
        <w:rPr>
          <w:rFonts w:ascii="Marianne" w:hAnsi="Marianne"/>
          <w:b/>
          <w:sz w:val="20"/>
          <w:szCs w:val="20"/>
          <w:u w:val="single"/>
        </w:rPr>
        <w:t>:</w:t>
      </w:r>
      <w:r w:rsidRPr="000207EA">
        <w:rPr>
          <w:rFonts w:ascii="Marianne" w:hAnsi="Marianne"/>
          <w:b/>
          <w:sz w:val="20"/>
          <w:szCs w:val="20"/>
        </w:rPr>
        <w:t xml:space="preserve"> </w:t>
      </w:r>
      <w:r w:rsidRPr="000207EA">
        <w:rPr>
          <w:rStyle w:val="Aucun"/>
          <w:rFonts w:ascii="Marianne" w:hAnsi="Marianne"/>
          <w:b/>
          <w:bCs/>
          <w:sz w:val="20"/>
          <w:szCs w:val="20"/>
          <w:u w:color="FF2600"/>
        </w:rPr>
        <w:t xml:space="preserve">Prix-programme </w:t>
      </w:r>
      <w:r w:rsidRPr="000207EA">
        <w:rPr>
          <w:rStyle w:val="Aucun"/>
          <w:rFonts w:ascii="Marianne" w:hAnsi="Marianne"/>
          <w:b/>
          <w:bCs/>
          <w:sz w:val="20"/>
          <w:szCs w:val="20"/>
        </w:rPr>
        <w:t>«</w:t>
      </w:r>
      <w:r w:rsidRPr="000207EA">
        <w:rPr>
          <w:rStyle w:val="Aucun"/>
          <w:rFonts w:ascii="Calibri" w:hAnsi="Calibri" w:cs="Calibri"/>
          <w:b/>
          <w:bCs/>
          <w:sz w:val="20"/>
          <w:szCs w:val="20"/>
        </w:rPr>
        <w:t> </w:t>
      </w:r>
      <w:r w:rsidRPr="000207EA">
        <w:rPr>
          <w:rStyle w:val="Aucun"/>
          <w:rFonts w:ascii="Marianne" w:hAnsi="Marianne" w:cs="Marianne"/>
          <w:b/>
          <w:bCs/>
          <w:sz w:val="20"/>
          <w:szCs w:val="20"/>
        </w:rPr>
        <w:t>É</w:t>
      </w:r>
      <w:r w:rsidRPr="000207EA">
        <w:rPr>
          <w:rStyle w:val="Aucun"/>
          <w:rFonts w:ascii="Marianne" w:hAnsi="Marianne"/>
          <w:b/>
          <w:bCs/>
          <w:sz w:val="20"/>
          <w:szCs w:val="20"/>
        </w:rPr>
        <w:t xml:space="preserve">crire le travail, </w:t>
      </w:r>
      <w:r w:rsidRPr="000207EA">
        <w:rPr>
          <w:rStyle w:val="Aucun"/>
          <w:rFonts w:ascii="Marianne" w:hAnsi="Marianne"/>
          <w:b/>
          <w:bCs/>
          <w:sz w:val="20"/>
          <w:szCs w:val="20"/>
          <w:u w:color="FF2600"/>
        </w:rPr>
        <w:t>écrire les métiers</w:t>
      </w:r>
      <w:r w:rsidRPr="000207EA">
        <w:rPr>
          <w:rStyle w:val="Aucun"/>
          <w:rFonts w:ascii="Calibri" w:hAnsi="Calibri" w:cs="Calibri"/>
          <w:b/>
          <w:bCs/>
          <w:sz w:val="20"/>
          <w:szCs w:val="20"/>
        </w:rPr>
        <w:t> </w:t>
      </w:r>
      <w:r w:rsidRPr="000207EA">
        <w:rPr>
          <w:rStyle w:val="Aucun"/>
          <w:rFonts w:ascii="Marianne" w:hAnsi="Marianne" w:cs="Marianne"/>
          <w:b/>
          <w:bCs/>
          <w:sz w:val="20"/>
          <w:szCs w:val="20"/>
        </w:rPr>
        <w:t>»</w:t>
      </w:r>
      <w:r w:rsidRPr="000207EA">
        <w:rPr>
          <w:rStyle w:val="Aucun"/>
          <w:rFonts w:ascii="Marianne" w:hAnsi="Marianne"/>
          <w:b/>
          <w:bCs/>
          <w:sz w:val="20"/>
          <w:szCs w:val="20"/>
        </w:rPr>
        <w:t>, en partenariat avec le groupement d</w:t>
      </w:r>
      <w:r w:rsidRPr="000207EA">
        <w:rPr>
          <w:rStyle w:val="Aucun"/>
          <w:rFonts w:ascii="Marianne" w:hAnsi="Marianne" w:cs="Marianne"/>
          <w:b/>
          <w:bCs/>
          <w:sz w:val="20"/>
          <w:szCs w:val="20"/>
        </w:rPr>
        <w:t>’</w:t>
      </w:r>
      <w:r w:rsidRPr="000207EA">
        <w:rPr>
          <w:rStyle w:val="Aucun"/>
          <w:rFonts w:ascii="Marianne" w:hAnsi="Marianne"/>
          <w:b/>
          <w:bCs/>
          <w:sz w:val="20"/>
          <w:szCs w:val="20"/>
        </w:rPr>
        <w:t>int</w:t>
      </w:r>
      <w:r w:rsidRPr="000207EA">
        <w:rPr>
          <w:rStyle w:val="Aucun"/>
          <w:rFonts w:ascii="Marianne" w:hAnsi="Marianne" w:cs="Marianne"/>
          <w:b/>
          <w:bCs/>
          <w:sz w:val="20"/>
          <w:szCs w:val="20"/>
        </w:rPr>
        <w:t>é</w:t>
      </w:r>
      <w:r w:rsidRPr="000207EA">
        <w:rPr>
          <w:rStyle w:val="Aucun"/>
          <w:rFonts w:ascii="Marianne" w:hAnsi="Marianne"/>
          <w:b/>
          <w:bCs/>
          <w:sz w:val="20"/>
          <w:szCs w:val="20"/>
        </w:rPr>
        <w:t>r</w:t>
      </w:r>
      <w:r w:rsidRPr="000207EA">
        <w:rPr>
          <w:rStyle w:val="Aucun"/>
          <w:rFonts w:ascii="Marianne" w:hAnsi="Marianne" w:cs="Marianne"/>
          <w:b/>
          <w:bCs/>
          <w:sz w:val="20"/>
          <w:szCs w:val="20"/>
        </w:rPr>
        <w:t>ê</w:t>
      </w:r>
      <w:r w:rsidRPr="000207EA">
        <w:rPr>
          <w:rStyle w:val="Aucun"/>
          <w:rFonts w:ascii="Marianne" w:hAnsi="Marianne"/>
          <w:b/>
          <w:bCs/>
          <w:sz w:val="20"/>
          <w:szCs w:val="20"/>
        </w:rPr>
        <w:t>t scientifique GESTES (groupe d</w:t>
      </w:r>
      <w:r w:rsidRPr="000207EA">
        <w:rPr>
          <w:rStyle w:val="Aucun"/>
          <w:rFonts w:ascii="Marianne" w:hAnsi="Marianne" w:cs="Marianne"/>
          <w:b/>
          <w:bCs/>
          <w:sz w:val="20"/>
          <w:szCs w:val="20"/>
        </w:rPr>
        <w:t>’é</w:t>
      </w:r>
      <w:r w:rsidRPr="000207EA">
        <w:rPr>
          <w:rStyle w:val="Aucun"/>
          <w:rFonts w:ascii="Marianne" w:hAnsi="Marianne"/>
          <w:b/>
          <w:bCs/>
          <w:sz w:val="20"/>
          <w:szCs w:val="20"/>
        </w:rPr>
        <w:t>tudes sur le travail et la sant</w:t>
      </w:r>
      <w:r w:rsidRPr="000207EA">
        <w:rPr>
          <w:rStyle w:val="Aucun"/>
          <w:rFonts w:ascii="Marianne" w:hAnsi="Marianne" w:cs="Marianne"/>
          <w:b/>
          <w:bCs/>
          <w:sz w:val="20"/>
          <w:szCs w:val="20"/>
        </w:rPr>
        <w:t>é</w:t>
      </w:r>
      <w:r w:rsidRPr="000207EA">
        <w:rPr>
          <w:rStyle w:val="Aucun"/>
          <w:rFonts w:ascii="Marianne" w:hAnsi="Marianne"/>
          <w:b/>
          <w:bCs/>
          <w:sz w:val="20"/>
          <w:szCs w:val="20"/>
        </w:rPr>
        <w:t xml:space="preserve"> au travail), la Maison des écrivains et de la littérature et la Bibliothèque nationale de France</w:t>
      </w:r>
    </w:p>
    <w:p w:rsidR="000207EA" w:rsidRPr="000207EA" w:rsidRDefault="000207EA" w:rsidP="000207EA">
      <w:pPr>
        <w:spacing w:line="280" w:lineRule="exact"/>
        <w:jc w:val="both"/>
        <w:rPr>
          <w:rFonts w:ascii="Marianne" w:hAnsi="Marianne"/>
          <w:b/>
          <w:sz w:val="20"/>
          <w:szCs w:val="20"/>
        </w:rPr>
      </w:pPr>
      <w:r w:rsidRPr="000207EA">
        <w:rPr>
          <w:rFonts w:ascii="Marianne" w:hAnsi="Marianne"/>
          <w:b/>
          <w:sz w:val="20"/>
          <w:szCs w:val="20"/>
          <w:u w:val="single"/>
        </w:rPr>
        <w:t>Réf.</w:t>
      </w:r>
      <w:r w:rsidRPr="000207EA">
        <w:rPr>
          <w:rFonts w:ascii="Calibri" w:hAnsi="Calibri" w:cs="Calibri"/>
          <w:b/>
          <w:sz w:val="20"/>
          <w:szCs w:val="20"/>
          <w:u w:val="single"/>
        </w:rPr>
        <w:t> </w:t>
      </w:r>
      <w:r w:rsidRPr="000207EA">
        <w:rPr>
          <w:rFonts w:ascii="Marianne" w:hAnsi="Marianne"/>
          <w:b/>
          <w:sz w:val="20"/>
          <w:szCs w:val="20"/>
          <w:u w:val="single"/>
        </w:rPr>
        <w:t>:</w:t>
      </w:r>
      <w:r w:rsidRPr="000207EA">
        <w:rPr>
          <w:rFonts w:ascii="Marianne" w:hAnsi="Marianne"/>
          <w:b/>
          <w:sz w:val="20"/>
          <w:szCs w:val="20"/>
        </w:rPr>
        <w:t xml:space="preserve"> </w:t>
      </w:r>
      <w:r w:rsidRPr="000207EA">
        <w:rPr>
          <w:rStyle w:val="Aucun"/>
          <w:rFonts w:ascii="Marianne" w:hAnsi="Marianne"/>
          <w:sz w:val="20"/>
          <w:szCs w:val="20"/>
        </w:rPr>
        <w:t>circulaire académique</w:t>
      </w:r>
      <w:r w:rsidRPr="000207EA">
        <w:rPr>
          <w:rStyle w:val="Aucun"/>
          <w:rFonts w:ascii="Calibri" w:hAnsi="Calibri" w:cs="Calibri"/>
          <w:sz w:val="20"/>
          <w:szCs w:val="20"/>
        </w:rPr>
        <w:t> </w:t>
      </w:r>
      <w:r w:rsidRPr="000207EA">
        <w:rPr>
          <w:rStyle w:val="Aucun"/>
          <w:rFonts w:ascii="Marianne" w:hAnsi="Marianne"/>
          <w:sz w:val="20"/>
          <w:szCs w:val="20"/>
        </w:rPr>
        <w:t>DAAC/MC/PP sur la mise en œuvre de l’éducation artistique et culturelle en date du 9 juin 2021</w:t>
      </w: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rPr>
        <w:t xml:space="preserve">Dans le cadre </w:t>
      </w:r>
      <w:r w:rsidR="00986495">
        <w:rPr>
          <w:rStyle w:val="Aucun"/>
          <w:rFonts w:ascii="Marianne" w:hAnsi="Marianne" w:cs="Arial"/>
        </w:rPr>
        <w:t>du plan</w:t>
      </w:r>
      <w:r w:rsidRPr="000207EA">
        <w:rPr>
          <w:rStyle w:val="Aucun"/>
          <w:rFonts w:ascii="Marianne" w:hAnsi="Marianne" w:cs="Arial"/>
        </w:rPr>
        <w:t xml:space="preserve"> d’éducation artistique et culturelle pour la voie professionnelle</w:t>
      </w:r>
      <w:r w:rsidR="003E71CE">
        <w:rPr>
          <w:rStyle w:val="Aucun"/>
          <w:rFonts w:ascii="Marianne" w:hAnsi="Marianne" w:cs="Arial"/>
        </w:rPr>
        <w:t xml:space="preserve"> et </w:t>
      </w:r>
      <w:r w:rsidR="003E71CE" w:rsidRPr="000207EA">
        <w:rPr>
          <w:rStyle w:val="Aucun"/>
          <w:rFonts w:ascii="Marianne" w:hAnsi="Marianne" w:cs="Arial"/>
        </w:rPr>
        <w:t>du plan</w:t>
      </w:r>
      <w:r w:rsidR="003E71CE">
        <w:rPr>
          <w:rStyle w:val="Aucun"/>
          <w:rFonts w:ascii="Marianne" w:hAnsi="Marianne" w:cs="Arial"/>
        </w:rPr>
        <w:t xml:space="preserve"> lecture (grande cause nationale), </w:t>
      </w:r>
      <w:r w:rsidRPr="000207EA">
        <w:rPr>
          <w:rStyle w:val="Aucun"/>
          <w:rFonts w:ascii="Marianne" w:hAnsi="Marianne" w:cs="Arial"/>
        </w:rPr>
        <w:t>l’académie de Versailles (DAAC-IEN-ET</w:t>
      </w:r>
      <w:r w:rsidR="003E71CE">
        <w:rPr>
          <w:rStyle w:val="Aucun"/>
          <w:rFonts w:ascii="Marianne" w:hAnsi="Marianne" w:cs="Arial"/>
        </w:rPr>
        <w:t>-</w:t>
      </w:r>
      <w:r w:rsidRPr="000207EA">
        <w:rPr>
          <w:rStyle w:val="Aucun"/>
          <w:rFonts w:ascii="Marianne" w:hAnsi="Marianne" w:cs="Arial"/>
        </w:rPr>
        <w:t xml:space="preserve">EG) organise un </w:t>
      </w:r>
      <w:r w:rsidRPr="000207EA">
        <w:rPr>
          <w:rStyle w:val="Aucun"/>
          <w:rFonts w:ascii="Marianne" w:hAnsi="Marianne" w:cs="Arial"/>
          <w:u w:color="FF2600"/>
        </w:rPr>
        <w:t>prix</w:t>
      </w:r>
      <w:r w:rsidRPr="000207EA">
        <w:rPr>
          <w:rStyle w:val="Aucun"/>
          <w:rFonts w:ascii="Marianne" w:hAnsi="Marianne" w:cs="Arial"/>
        </w:rPr>
        <w:t xml:space="preserve"> programme d’écriture créative intitulé «</w:t>
      </w:r>
      <w:r w:rsidRPr="000207EA">
        <w:rPr>
          <w:rStyle w:val="Aucun"/>
          <w:rFonts w:ascii="Calibri" w:hAnsi="Calibri" w:cs="Calibri"/>
        </w:rPr>
        <w:t> </w:t>
      </w:r>
      <w:r w:rsidRPr="000207EA">
        <w:rPr>
          <w:rStyle w:val="Aucun"/>
          <w:rFonts w:ascii="Marianne" w:hAnsi="Marianne" w:cs="Marianne"/>
        </w:rPr>
        <w:t>É</w:t>
      </w:r>
      <w:r w:rsidRPr="000207EA">
        <w:rPr>
          <w:rStyle w:val="Aucun"/>
          <w:rFonts w:ascii="Marianne" w:hAnsi="Marianne" w:cs="Arial"/>
        </w:rPr>
        <w:t>crire le travail</w:t>
      </w:r>
      <w:r w:rsidRPr="000207EA">
        <w:rPr>
          <w:rStyle w:val="Aucun"/>
          <w:rFonts w:ascii="Marianne" w:hAnsi="Marianne" w:cs="Arial"/>
          <w:u w:color="FF2600"/>
        </w:rPr>
        <w:t>, écrire les métiers</w:t>
      </w:r>
      <w:r w:rsidRPr="000207EA">
        <w:rPr>
          <w:rStyle w:val="Aucun"/>
          <w:rFonts w:ascii="Calibri" w:hAnsi="Calibri" w:cs="Calibri"/>
        </w:rPr>
        <w:t> </w:t>
      </w:r>
      <w:r w:rsidRPr="000207EA">
        <w:rPr>
          <w:rStyle w:val="Aucun"/>
          <w:rFonts w:ascii="Marianne" w:hAnsi="Marianne" w:cs="Marianne"/>
        </w:rPr>
        <w:t>»</w:t>
      </w:r>
      <w:r w:rsidRPr="000207EA">
        <w:rPr>
          <w:rStyle w:val="Aucun"/>
          <w:rFonts w:ascii="Marianne" w:hAnsi="Marianne" w:cs="Arial"/>
        </w:rPr>
        <w:t xml:space="preserve">. </w:t>
      </w:r>
    </w:p>
    <w:p w:rsidR="000207EA" w:rsidRPr="000207EA" w:rsidRDefault="000207EA" w:rsidP="000207EA">
      <w:pPr>
        <w:pStyle w:val="CorpsA"/>
        <w:jc w:val="both"/>
        <w:rPr>
          <w:rStyle w:val="Aucun"/>
          <w:rFonts w:ascii="Marianne" w:hAnsi="Marianne" w:cs="Arial"/>
        </w:rPr>
      </w:pPr>
    </w:p>
    <w:p w:rsidR="000207EA" w:rsidRPr="003E71CE" w:rsidRDefault="000207EA" w:rsidP="000207EA">
      <w:pPr>
        <w:pStyle w:val="CorpsA"/>
        <w:jc w:val="both"/>
        <w:rPr>
          <w:rStyle w:val="Aucun"/>
          <w:rFonts w:ascii="Marianne" w:hAnsi="Marianne" w:cs="Arial"/>
          <w:bCs/>
        </w:rPr>
      </w:pPr>
      <w:r w:rsidRPr="003E71CE">
        <w:rPr>
          <w:rStyle w:val="Aucun"/>
          <w:rFonts w:ascii="Marianne" w:hAnsi="Marianne" w:cs="Arial"/>
          <w:bCs/>
        </w:rPr>
        <w:t>Le thème annuel de ce prix porte sur l’opposition visible/invisible dans l’univers professionnel.</w:t>
      </w:r>
    </w:p>
    <w:p w:rsidR="000207EA" w:rsidRPr="000207EA" w:rsidRDefault="000207EA" w:rsidP="000207EA">
      <w:pPr>
        <w:pStyle w:val="CorpsA"/>
        <w:jc w:val="both"/>
        <w:rPr>
          <w:rStyle w:val="Aucun"/>
          <w:rFonts w:ascii="Marianne" w:hAnsi="Marianne" w:cs="Arial"/>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u w:color="FF2600"/>
        </w:rPr>
        <w:t>Propre à encourager l’initiative, la créativité et la réflexion des élèves et des apprentis de la voie professionnelle autour de leur orientation et leur formation, ce prix programme est susceptible de contribuer à la construction de leur identité de futur professionnel.</w:t>
      </w:r>
    </w:p>
    <w:p w:rsidR="000207EA" w:rsidRPr="000207EA" w:rsidRDefault="000207EA" w:rsidP="000207EA">
      <w:pPr>
        <w:pStyle w:val="CorpsA"/>
        <w:jc w:val="both"/>
        <w:rPr>
          <w:rStyle w:val="Aucun"/>
          <w:rFonts w:ascii="Marianne" w:hAnsi="Marianne" w:cs="Arial"/>
          <w:u w:color="FF0000"/>
        </w:rPr>
      </w:pPr>
    </w:p>
    <w:p w:rsidR="000207EA" w:rsidRPr="000207EA" w:rsidRDefault="000207EA" w:rsidP="000207EA">
      <w:pPr>
        <w:pStyle w:val="CorpsA"/>
        <w:jc w:val="both"/>
        <w:rPr>
          <w:rStyle w:val="Aucun"/>
          <w:rFonts w:ascii="Marianne" w:hAnsi="Marianne" w:cs="Arial"/>
          <w:u w:color="1F497D"/>
        </w:rPr>
      </w:pPr>
      <w:r w:rsidRPr="000207EA">
        <w:rPr>
          <w:rStyle w:val="Aucun"/>
          <w:rFonts w:ascii="Marianne" w:hAnsi="Marianne" w:cs="Arial"/>
        </w:rPr>
        <w:t xml:space="preserve">Le prix programme s’adresse aux classes de </w:t>
      </w:r>
      <w:r w:rsidRPr="000207EA">
        <w:rPr>
          <w:rStyle w:val="Aucun"/>
          <w:rFonts w:ascii="Marianne" w:hAnsi="Marianne" w:cs="Arial"/>
          <w:u w:color="FF2600"/>
        </w:rPr>
        <w:t>troisième prépa-métiers</w:t>
      </w:r>
      <w:r w:rsidRPr="000207EA">
        <w:rPr>
          <w:rStyle w:val="Aucun"/>
          <w:rFonts w:ascii="Marianne" w:hAnsi="Marianne" w:cs="Arial"/>
        </w:rPr>
        <w:t xml:space="preserve">, de </w:t>
      </w:r>
      <w:r w:rsidRPr="000207EA">
        <w:rPr>
          <w:rStyle w:val="Aucun"/>
          <w:rFonts w:ascii="Marianne" w:hAnsi="Marianne" w:cs="Arial"/>
          <w:u w:color="FF2600"/>
        </w:rPr>
        <w:t xml:space="preserve">CAP et de baccalauréat professionnel des lycées professionnels, des EREA, des lycées agricoles et des </w:t>
      </w:r>
      <w:r w:rsidRPr="000207EA">
        <w:rPr>
          <w:rStyle w:val="Aucun"/>
          <w:rFonts w:ascii="Marianne" w:hAnsi="Marianne" w:cs="Arial"/>
        </w:rPr>
        <w:t xml:space="preserve">CFA de l’académie de Versailles. </w:t>
      </w:r>
      <w:r w:rsidRPr="000207EA">
        <w:rPr>
          <w:rStyle w:val="Aucun"/>
          <w:rFonts w:ascii="Marianne" w:hAnsi="Marianne" w:cs="Arial"/>
          <w:u w:color="FF2600"/>
        </w:rPr>
        <w:t>Il est également destiné</w:t>
      </w:r>
      <w:r w:rsidRPr="000207EA">
        <w:rPr>
          <w:rStyle w:val="Aucun"/>
          <w:rFonts w:ascii="Marianne" w:hAnsi="Marianne" w:cs="Arial"/>
        </w:rPr>
        <w:t xml:space="preserve"> aux unités pédagogiques d’élèves allophones nouvellement arrivés (UPE2A) </w:t>
      </w:r>
      <w:r w:rsidRPr="000207EA">
        <w:rPr>
          <w:rStyle w:val="Aucun"/>
          <w:rFonts w:ascii="Marianne" w:hAnsi="Marianne" w:cs="Arial"/>
          <w:u w:color="FF2600"/>
        </w:rPr>
        <w:t>implantées en lycée professionnel</w:t>
      </w:r>
      <w:r w:rsidRPr="000207EA">
        <w:rPr>
          <w:rStyle w:val="Aucun"/>
          <w:rFonts w:ascii="Marianne" w:hAnsi="Marianne" w:cs="Arial"/>
        </w:rPr>
        <w:t>.</w:t>
      </w:r>
      <w:r w:rsidRPr="000207EA">
        <w:rPr>
          <w:rStyle w:val="Aucun"/>
          <w:rFonts w:ascii="Marianne" w:hAnsi="Marianne" w:cs="Arial"/>
          <w:u w:color="1F497D"/>
        </w:rPr>
        <w:t xml:space="preserve"> Une catégorie spéciale est réservée aux spécialités des métiers du patrimoine, regroupées au sein du campus d’excellence de Versailles (métiers d’art et du design, métiers du patrimoine bâti, métiers de l’horticulture et des espaces paysagers, métiers de la gastronomie, métiers de l’accueil, des services et du tourisme). </w:t>
      </w:r>
    </w:p>
    <w:p w:rsidR="000207EA" w:rsidRPr="000207EA" w:rsidRDefault="000207EA" w:rsidP="000207EA">
      <w:pPr>
        <w:pStyle w:val="CorpsA"/>
        <w:jc w:val="both"/>
        <w:rPr>
          <w:rStyle w:val="Aucun"/>
          <w:rFonts w:ascii="Marianne" w:hAnsi="Marianne" w:cs="Arial"/>
          <w:u w:color="1F497D"/>
        </w:rPr>
      </w:pPr>
    </w:p>
    <w:p w:rsidR="000207EA" w:rsidRPr="000207EA" w:rsidRDefault="000207EA" w:rsidP="000207EA">
      <w:pPr>
        <w:pStyle w:val="CorpsA"/>
        <w:jc w:val="both"/>
        <w:rPr>
          <w:rStyle w:val="Aucun"/>
          <w:rFonts w:ascii="Marianne" w:hAnsi="Marianne" w:cs="Arial"/>
          <w:u w:color="FF2600"/>
        </w:rPr>
      </w:pPr>
      <w:r w:rsidRPr="000207EA">
        <w:rPr>
          <w:rStyle w:val="Aucun"/>
          <w:rFonts w:ascii="Marianne" w:hAnsi="Marianne" w:cs="Arial"/>
        </w:rPr>
        <w:t xml:space="preserve">Le projet d’écriture pourra prendre place </w:t>
      </w:r>
      <w:r w:rsidRPr="000207EA">
        <w:rPr>
          <w:rStyle w:val="Aucun"/>
          <w:rFonts w:ascii="Marianne" w:hAnsi="Marianne" w:cs="Arial"/>
          <w:u w:color="FF2600"/>
        </w:rPr>
        <w:t>dans le cadre des enseignements disciplinaires, interdisciplinaires (co-intervention en CAP et bac pro, EPI en troisième prépa-métiers) ou pluridisciplinaires (réalisation du chef d’œuvre au lycée professionnel, heures de découverte professionnelle des métiers et des formations professionnelles en troisième prépa métiers). Il pourra également être conduit pendant les heures dédiées à l’accompagnement à l’orientation</w:t>
      </w:r>
      <w:r w:rsidRPr="000207EA">
        <w:rPr>
          <w:rStyle w:val="Aucun"/>
          <w:rFonts w:ascii="Marianne" w:hAnsi="Marianne" w:cs="Arial"/>
        </w:rPr>
        <w:t xml:space="preserve">. En classe de </w:t>
      </w:r>
      <w:r w:rsidRPr="000207EA">
        <w:rPr>
          <w:rStyle w:val="Aucun"/>
          <w:rFonts w:ascii="Marianne" w:hAnsi="Marianne" w:cs="Arial"/>
        </w:rPr>
        <w:lastRenderedPageBreak/>
        <w:t>seconde, il aidera</w:t>
      </w:r>
      <w:r w:rsidRPr="000207EA">
        <w:rPr>
          <w:rStyle w:val="Aucun"/>
          <w:rFonts w:ascii="Marianne" w:hAnsi="Marianne" w:cs="Arial"/>
          <w:u w:color="FF2600"/>
        </w:rPr>
        <w:t xml:space="preserve"> ainsi</w:t>
      </w:r>
      <w:r w:rsidRPr="000207EA">
        <w:rPr>
          <w:rStyle w:val="Aucun"/>
          <w:rFonts w:ascii="Marianne" w:hAnsi="Marianne" w:cs="Arial"/>
        </w:rPr>
        <w:t xml:space="preserve"> les élèves à choisir</w:t>
      </w:r>
      <w:r w:rsidRPr="000207EA">
        <w:rPr>
          <w:rStyle w:val="Aucun"/>
          <w:rFonts w:ascii="Marianne" w:hAnsi="Marianne" w:cs="Arial"/>
          <w:u w:color="FF2600"/>
        </w:rPr>
        <w:t xml:space="preserve"> une filière de spécialité à l’issue d’une seconde famille de métiers. </w:t>
      </w:r>
    </w:p>
    <w:p w:rsidR="000207EA" w:rsidRPr="000207EA" w:rsidRDefault="000207EA" w:rsidP="000207EA">
      <w:pPr>
        <w:pStyle w:val="CorpsA"/>
        <w:jc w:val="both"/>
        <w:rPr>
          <w:rStyle w:val="Aucun"/>
          <w:rFonts w:ascii="Marianne" w:hAnsi="Marianne" w:cs="Arial"/>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b/>
          <w:bCs/>
          <w:u w:color="FF2600"/>
        </w:rPr>
        <w:t>Le prix se donne pour ambition de</w:t>
      </w:r>
      <w:r w:rsidRPr="000207EA">
        <w:rPr>
          <w:rStyle w:val="Aucun"/>
          <w:rFonts w:ascii="Marianne" w:hAnsi="Marianne" w:cs="Arial"/>
        </w:rPr>
        <w:t xml:space="preserve"> </w:t>
      </w:r>
      <w:r w:rsidRPr="000207EA">
        <w:rPr>
          <w:rStyle w:val="Aucun"/>
          <w:rFonts w:ascii="Marianne" w:hAnsi="Marianne" w:cs="Arial"/>
          <w:b/>
          <w:bCs/>
        </w:rPr>
        <w:t xml:space="preserve">renforcer la dimension artistique, culturelle et créative de l’écriture </w:t>
      </w:r>
      <w:r w:rsidR="00986495">
        <w:rPr>
          <w:rStyle w:val="Aucun"/>
          <w:rFonts w:ascii="Marianne" w:hAnsi="Marianne" w:cs="Arial"/>
          <w:b/>
          <w:bCs/>
        </w:rPr>
        <w:t xml:space="preserve">et de la lecture </w:t>
      </w:r>
      <w:r w:rsidRPr="000207EA">
        <w:rPr>
          <w:rStyle w:val="Aucun"/>
          <w:rFonts w:ascii="Marianne" w:hAnsi="Marianne" w:cs="Arial"/>
          <w:b/>
          <w:bCs/>
        </w:rPr>
        <w:t>à partir d</w:t>
      </w:r>
      <w:r w:rsidRPr="000207EA">
        <w:rPr>
          <w:rStyle w:val="Aucun"/>
          <w:rFonts w:ascii="Marianne" w:hAnsi="Marianne" w:cs="Arial"/>
          <w:b/>
          <w:bCs/>
          <w:u w:color="FF2600"/>
        </w:rPr>
        <w:t>e deux</w:t>
      </w:r>
      <w:r w:rsidRPr="000207EA">
        <w:rPr>
          <w:rStyle w:val="Aucun"/>
          <w:rFonts w:ascii="Marianne" w:hAnsi="Marianne" w:cs="Arial"/>
          <w:b/>
          <w:bCs/>
        </w:rPr>
        <w:t xml:space="preserve"> thématiques transversale</w:t>
      </w:r>
      <w:r w:rsidRPr="000207EA">
        <w:rPr>
          <w:rStyle w:val="Aucun"/>
          <w:rFonts w:ascii="Marianne" w:hAnsi="Marianne" w:cs="Arial"/>
          <w:b/>
          <w:bCs/>
          <w:u w:color="FF2600"/>
        </w:rPr>
        <w:t>s connexes</w:t>
      </w:r>
      <w:r w:rsidRPr="000207EA">
        <w:rPr>
          <w:rStyle w:val="Aucun"/>
          <w:rFonts w:ascii="Marianne" w:hAnsi="Marianne" w:cs="Arial"/>
          <w:b/>
          <w:bCs/>
        </w:rPr>
        <w:t>, le travail</w:t>
      </w:r>
      <w:r w:rsidRPr="000207EA">
        <w:rPr>
          <w:rStyle w:val="Aucun"/>
          <w:rFonts w:ascii="Marianne" w:hAnsi="Marianne" w:cs="Arial"/>
          <w:b/>
          <w:bCs/>
          <w:u w:color="FF2600"/>
        </w:rPr>
        <w:t xml:space="preserve"> et les métiers et d’une thématique annuelle, visible/invisible</w:t>
      </w:r>
      <w:r w:rsidRPr="000207EA">
        <w:rPr>
          <w:rStyle w:val="Aucun"/>
          <w:rFonts w:ascii="Marianne" w:hAnsi="Marianne" w:cs="Arial"/>
        </w:rPr>
        <w:t>. Des rencontres avec les enseignants chercheurs du réseau GESTES, mais aussi des écrivains (en partenariat avec la Maison des écrivains)</w:t>
      </w:r>
      <w:r w:rsidRPr="000207EA">
        <w:rPr>
          <w:rStyle w:val="Aucun"/>
          <w:rFonts w:ascii="Marianne" w:hAnsi="Marianne" w:cs="Arial"/>
          <w:u w:color="FF2600"/>
        </w:rPr>
        <w:t xml:space="preserve"> et des professionnels des spécialités auxquelles se forment les élèves</w:t>
      </w:r>
      <w:r w:rsidRPr="000207EA">
        <w:rPr>
          <w:rStyle w:val="Aucun"/>
          <w:rFonts w:ascii="Marianne" w:hAnsi="Marianne" w:cs="Arial"/>
        </w:rPr>
        <w:t xml:space="preserve"> pourront avoir lieu à cette occasion. Les interventions dans les classes viendront accompagner le travail de création des élèves. Le </w:t>
      </w:r>
      <w:r w:rsidRPr="000207EA">
        <w:rPr>
          <w:rStyle w:val="Aucun"/>
          <w:rFonts w:ascii="Marianne" w:hAnsi="Marianne" w:cs="Arial"/>
          <w:u w:color="FF2600"/>
        </w:rPr>
        <w:t>prix</w:t>
      </w:r>
      <w:r w:rsidRPr="000207EA">
        <w:rPr>
          <w:rStyle w:val="Aucun"/>
          <w:rFonts w:ascii="Marianne" w:hAnsi="Marianne" w:cs="Arial"/>
        </w:rPr>
        <w:t xml:space="preserve"> peut également permettre à des équipes pédagogiques de mener des projets à caractère pluridisciplinaire dans le cadre des parcours éducatifs, notamment d’éducation artistique et culturelle, de l’orientation, de l’enseignement moral et civique et de santé. Les professeurs inscrivant leur classe seront conviés à un séminaire sur l’écriture créative et l’histoire du travail. </w:t>
      </w:r>
    </w:p>
    <w:p w:rsidR="000207EA" w:rsidRPr="000207EA" w:rsidRDefault="000207EA" w:rsidP="000207EA">
      <w:pPr>
        <w:pStyle w:val="CorpsA"/>
        <w:jc w:val="both"/>
        <w:rPr>
          <w:rStyle w:val="Aucun"/>
          <w:rFonts w:ascii="Marianne" w:hAnsi="Marianne" w:cs="Arial"/>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rPr>
        <w:t>Les</w:t>
      </w:r>
      <w:r w:rsidRPr="000207EA">
        <w:rPr>
          <w:rStyle w:val="Aucun"/>
          <w:rFonts w:ascii="Calibri" w:hAnsi="Calibri" w:cs="Calibri"/>
        </w:rPr>
        <w:t> </w:t>
      </w:r>
      <w:r w:rsidRPr="000207EA">
        <w:rPr>
          <w:rStyle w:val="Aucun"/>
          <w:rFonts w:ascii="Marianne" w:hAnsi="Marianne" w:cs="Marianne"/>
        </w:rPr>
        <w:t>é</w:t>
      </w:r>
      <w:r w:rsidRPr="000207EA">
        <w:rPr>
          <w:rStyle w:val="Aucun"/>
          <w:rFonts w:ascii="Marianne" w:hAnsi="Marianne" w:cs="Arial"/>
        </w:rPr>
        <w:t>l</w:t>
      </w:r>
      <w:r w:rsidRPr="000207EA">
        <w:rPr>
          <w:rStyle w:val="Aucun"/>
          <w:rFonts w:ascii="Marianne" w:hAnsi="Marianne" w:cs="Marianne"/>
        </w:rPr>
        <w:t>è</w:t>
      </w:r>
      <w:r w:rsidRPr="000207EA">
        <w:rPr>
          <w:rStyle w:val="Aucun"/>
          <w:rFonts w:ascii="Marianne" w:hAnsi="Marianne" w:cs="Arial"/>
        </w:rPr>
        <w:t xml:space="preserve">ves et les </w:t>
      </w:r>
      <w:r w:rsidRPr="000207EA">
        <w:rPr>
          <w:rStyle w:val="Aucun"/>
          <w:rFonts w:ascii="Marianne" w:hAnsi="Marianne" w:cs="Marianne"/>
        </w:rPr>
        <w:t>é</w:t>
      </w:r>
      <w:r w:rsidRPr="000207EA">
        <w:rPr>
          <w:rStyle w:val="Aucun"/>
          <w:rFonts w:ascii="Marianne" w:hAnsi="Marianne" w:cs="Arial"/>
        </w:rPr>
        <w:t>tablissements laur</w:t>
      </w:r>
      <w:r w:rsidRPr="000207EA">
        <w:rPr>
          <w:rStyle w:val="Aucun"/>
          <w:rFonts w:ascii="Marianne" w:hAnsi="Marianne" w:cs="Marianne"/>
        </w:rPr>
        <w:t>é</w:t>
      </w:r>
      <w:r w:rsidRPr="000207EA">
        <w:rPr>
          <w:rStyle w:val="Aucun"/>
          <w:rFonts w:ascii="Marianne" w:hAnsi="Marianne" w:cs="Arial"/>
        </w:rPr>
        <w:t xml:space="preserve">ats recevront une distinction accompagnée de </w:t>
      </w:r>
      <w:r w:rsidR="00986495">
        <w:rPr>
          <w:rStyle w:val="Aucun"/>
          <w:rFonts w:ascii="Marianne" w:hAnsi="Marianne" w:cs="Arial"/>
        </w:rPr>
        <w:t xml:space="preserve">livres et de </w:t>
      </w:r>
      <w:r w:rsidRPr="000207EA">
        <w:rPr>
          <w:rStyle w:val="Aucun"/>
          <w:rFonts w:ascii="Marianne" w:hAnsi="Marianne" w:cs="Arial"/>
          <w:u w:color="FF2600"/>
        </w:rPr>
        <w:t>récompenses en lien avec la thématique annuelle du prix et leurs spécialités de formation</w:t>
      </w:r>
      <w:r w:rsidRPr="000207EA">
        <w:rPr>
          <w:rStyle w:val="Aucun"/>
          <w:rFonts w:ascii="Marianne" w:hAnsi="Marianne" w:cs="Arial"/>
        </w:rPr>
        <w:t xml:space="preserve">. Les </w:t>
      </w:r>
      <w:r w:rsidRPr="000207EA">
        <w:rPr>
          <w:rStyle w:val="Aucun"/>
          <w:rFonts w:ascii="Marianne" w:hAnsi="Marianne" w:cs="Arial"/>
          <w:u w:color="FF2600"/>
        </w:rPr>
        <w:t>productions</w:t>
      </w:r>
      <w:r w:rsidRPr="000207EA">
        <w:rPr>
          <w:rStyle w:val="Aucun"/>
          <w:rFonts w:ascii="Marianne" w:hAnsi="Marianne" w:cs="Arial"/>
        </w:rPr>
        <w:t xml:space="preserve"> donneront lieu à une publication sous format numérique. </w:t>
      </w:r>
    </w:p>
    <w:p w:rsidR="000207EA" w:rsidRPr="000207EA" w:rsidRDefault="000207EA" w:rsidP="000207EA">
      <w:pPr>
        <w:pStyle w:val="CorpsA"/>
        <w:jc w:val="both"/>
        <w:rPr>
          <w:rStyle w:val="Aucun"/>
          <w:rFonts w:ascii="Marianne" w:hAnsi="Marianne" w:cs="Arial"/>
          <w:b/>
          <w:bCs/>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rPr>
        <w:t xml:space="preserve">Vous trouverez en annexe la fiche technique, le règlement du Prix programme et la fiche d’inscription pour la session </w:t>
      </w:r>
      <w:r w:rsidRPr="000207EA">
        <w:rPr>
          <w:rStyle w:val="Aucun"/>
          <w:rFonts w:ascii="Marianne" w:hAnsi="Marianne" w:cs="Arial"/>
          <w:u w:color="FF2600"/>
        </w:rPr>
        <w:t>2021-2022.</w:t>
      </w:r>
    </w:p>
    <w:p w:rsidR="000207EA" w:rsidRPr="000207EA" w:rsidRDefault="000207EA" w:rsidP="000207EA">
      <w:pPr>
        <w:pStyle w:val="CorpsA"/>
        <w:jc w:val="both"/>
        <w:rPr>
          <w:rStyle w:val="Aucun"/>
          <w:rFonts w:ascii="Marianne" w:hAnsi="Marianne" w:cs="Arial"/>
        </w:rPr>
      </w:pPr>
    </w:p>
    <w:p w:rsidR="000207EA" w:rsidRPr="000207EA" w:rsidRDefault="000207EA" w:rsidP="000207EA">
      <w:pPr>
        <w:pStyle w:val="CorpsA"/>
        <w:jc w:val="both"/>
        <w:rPr>
          <w:rStyle w:val="Aucun"/>
          <w:rFonts w:ascii="Marianne" w:hAnsi="Marianne" w:cs="Arial"/>
        </w:rPr>
      </w:pPr>
      <w:r w:rsidRPr="000207EA">
        <w:rPr>
          <w:rStyle w:val="Aucun"/>
          <w:rFonts w:ascii="Marianne" w:hAnsi="Marianne" w:cs="Arial"/>
        </w:rPr>
        <w:t xml:space="preserve">Je vous prie de bien vouloir porter à la connaissance des équipes éducatives les modalités de participation à ce concours. </w:t>
      </w: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3E71CE" w:rsidRDefault="003E71CE" w:rsidP="003E71CE">
      <w:pPr>
        <w:spacing w:line="280" w:lineRule="exact"/>
        <w:ind w:left="2880" w:firstLine="720"/>
        <w:jc w:val="both"/>
        <w:rPr>
          <w:rFonts w:ascii="Marianne" w:hAnsi="Marianne"/>
          <w:sz w:val="20"/>
          <w:szCs w:val="20"/>
        </w:rPr>
      </w:pPr>
    </w:p>
    <w:p w:rsidR="003E71CE" w:rsidRDefault="003E71CE" w:rsidP="003E71CE">
      <w:pPr>
        <w:spacing w:line="280" w:lineRule="exact"/>
        <w:ind w:left="2880" w:firstLine="720"/>
        <w:jc w:val="both"/>
        <w:rPr>
          <w:rFonts w:ascii="Marianne" w:hAnsi="Marianne"/>
          <w:sz w:val="20"/>
          <w:szCs w:val="20"/>
        </w:rPr>
      </w:pPr>
    </w:p>
    <w:p w:rsidR="003E71CE" w:rsidRDefault="003E71CE" w:rsidP="003E71CE">
      <w:pPr>
        <w:spacing w:line="280" w:lineRule="exact"/>
        <w:ind w:left="2880" w:firstLine="720"/>
        <w:jc w:val="both"/>
        <w:rPr>
          <w:rFonts w:ascii="Marianne" w:hAnsi="Marianne"/>
          <w:sz w:val="20"/>
          <w:szCs w:val="20"/>
        </w:rPr>
      </w:pPr>
    </w:p>
    <w:p w:rsidR="000207EA" w:rsidRPr="000207EA" w:rsidRDefault="0091038F" w:rsidP="003E71CE">
      <w:pPr>
        <w:spacing w:line="280" w:lineRule="exact"/>
        <w:ind w:left="2880" w:firstLine="720"/>
        <w:jc w:val="both"/>
        <w:rPr>
          <w:rFonts w:ascii="Marianne" w:hAnsi="Marianne"/>
          <w:sz w:val="20"/>
          <w:szCs w:val="20"/>
        </w:rPr>
      </w:pPr>
      <w:r>
        <w:rPr>
          <w:rFonts w:ascii="Marianne" w:hAnsi="Marianne"/>
          <w:sz w:val="20"/>
          <w:szCs w:val="20"/>
        </w:rPr>
        <w:t>Charline AVE</w:t>
      </w:r>
      <w:r w:rsidR="003E71CE">
        <w:rPr>
          <w:rFonts w:ascii="Marianne" w:hAnsi="Marianne"/>
          <w:sz w:val="20"/>
          <w:szCs w:val="20"/>
        </w:rPr>
        <w:t>NEL</w:t>
      </w: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Default="000207EA" w:rsidP="000207EA">
      <w:pPr>
        <w:spacing w:line="280" w:lineRule="exact"/>
        <w:jc w:val="both"/>
        <w:rPr>
          <w:rFonts w:ascii="Marianne" w:hAnsi="Marianne"/>
          <w:sz w:val="20"/>
          <w:szCs w:val="20"/>
        </w:rPr>
      </w:pPr>
    </w:p>
    <w:p w:rsidR="000207EA" w:rsidRPr="000207EA" w:rsidRDefault="000207EA" w:rsidP="000207EA">
      <w:pPr>
        <w:spacing w:line="280" w:lineRule="exact"/>
        <w:jc w:val="both"/>
        <w:rPr>
          <w:rFonts w:ascii="Marianne" w:hAnsi="Marianne"/>
          <w:sz w:val="20"/>
          <w:szCs w:val="20"/>
          <w:u w:val="single"/>
        </w:rPr>
      </w:pPr>
      <w:r w:rsidRPr="000207EA">
        <w:rPr>
          <w:rFonts w:ascii="Marianne" w:hAnsi="Marianne"/>
          <w:sz w:val="20"/>
          <w:szCs w:val="20"/>
          <w:u w:val="single"/>
        </w:rPr>
        <w:t>Annexes</w:t>
      </w:r>
      <w:r w:rsidRPr="000207EA">
        <w:rPr>
          <w:rFonts w:ascii="Calibri" w:hAnsi="Calibri" w:cs="Calibri"/>
          <w:sz w:val="20"/>
          <w:szCs w:val="20"/>
          <w:u w:val="single"/>
        </w:rPr>
        <w:t> </w:t>
      </w:r>
      <w:r w:rsidRPr="000207EA">
        <w:rPr>
          <w:rFonts w:ascii="Marianne" w:hAnsi="Marianne"/>
          <w:sz w:val="20"/>
          <w:szCs w:val="20"/>
          <w:u w:val="single"/>
        </w:rPr>
        <w:t xml:space="preserve">: </w:t>
      </w:r>
    </w:p>
    <w:p w:rsidR="000207EA" w:rsidRPr="000207EA" w:rsidRDefault="00040DB5" w:rsidP="000207EA">
      <w:pPr>
        <w:pStyle w:val="Paragraphedeliste"/>
        <w:widowControl/>
        <w:numPr>
          <w:ilvl w:val="0"/>
          <w:numId w:val="6"/>
        </w:numPr>
        <w:autoSpaceDE/>
        <w:autoSpaceDN/>
        <w:spacing w:before="0" w:line="280" w:lineRule="exact"/>
        <w:contextualSpacing/>
        <w:jc w:val="both"/>
        <w:rPr>
          <w:rFonts w:ascii="Marianne" w:hAnsi="Marianne"/>
          <w:sz w:val="20"/>
          <w:szCs w:val="20"/>
        </w:rPr>
      </w:pPr>
      <w:r>
        <w:rPr>
          <w:rFonts w:ascii="Marianne" w:hAnsi="Marianne"/>
          <w:sz w:val="20"/>
          <w:szCs w:val="20"/>
        </w:rPr>
        <w:t>Règlement du</w:t>
      </w:r>
      <w:r w:rsidR="000207EA" w:rsidRPr="000207EA">
        <w:rPr>
          <w:rFonts w:ascii="Marianne" w:hAnsi="Marianne"/>
          <w:sz w:val="20"/>
          <w:szCs w:val="20"/>
        </w:rPr>
        <w:t xml:space="preserve"> programme «</w:t>
      </w:r>
      <w:r w:rsidR="000207EA" w:rsidRPr="000207EA">
        <w:rPr>
          <w:rFonts w:ascii="Calibri" w:hAnsi="Calibri" w:cs="Calibri"/>
          <w:sz w:val="20"/>
          <w:szCs w:val="20"/>
        </w:rPr>
        <w:t> </w:t>
      </w:r>
      <w:r w:rsidR="000207EA" w:rsidRPr="000207EA">
        <w:rPr>
          <w:rFonts w:ascii="Marianne" w:hAnsi="Marianne"/>
          <w:sz w:val="20"/>
          <w:szCs w:val="20"/>
        </w:rPr>
        <w:t>Ecrire le travail</w:t>
      </w:r>
      <w:r w:rsidR="00F527B7">
        <w:rPr>
          <w:rFonts w:ascii="Marianne" w:hAnsi="Marianne"/>
          <w:sz w:val="20"/>
          <w:szCs w:val="20"/>
        </w:rPr>
        <w:t>, écrire les métiers</w:t>
      </w:r>
      <w:bookmarkStart w:id="0" w:name="_GoBack"/>
      <w:bookmarkEnd w:id="0"/>
      <w:r w:rsidR="000207EA" w:rsidRPr="000207EA">
        <w:rPr>
          <w:rFonts w:ascii="Calibri" w:hAnsi="Calibri" w:cs="Calibri"/>
          <w:sz w:val="20"/>
          <w:szCs w:val="20"/>
        </w:rPr>
        <w:t> </w:t>
      </w:r>
      <w:r w:rsidR="000207EA" w:rsidRPr="000207EA">
        <w:rPr>
          <w:rFonts w:ascii="Marianne" w:hAnsi="Marianne" w:cs="Marianne"/>
          <w:sz w:val="20"/>
          <w:szCs w:val="20"/>
        </w:rPr>
        <w:t>»</w:t>
      </w:r>
    </w:p>
    <w:p w:rsidR="000207EA" w:rsidRPr="000207EA" w:rsidRDefault="000207EA" w:rsidP="000207EA">
      <w:pPr>
        <w:pStyle w:val="Paragraphedeliste"/>
        <w:widowControl/>
        <w:numPr>
          <w:ilvl w:val="0"/>
          <w:numId w:val="6"/>
        </w:numPr>
        <w:autoSpaceDE/>
        <w:autoSpaceDN/>
        <w:spacing w:before="0" w:line="280" w:lineRule="exact"/>
        <w:contextualSpacing/>
        <w:jc w:val="both"/>
        <w:rPr>
          <w:rFonts w:ascii="Marianne" w:hAnsi="Marianne"/>
          <w:sz w:val="20"/>
          <w:szCs w:val="20"/>
        </w:rPr>
      </w:pPr>
      <w:r w:rsidRPr="000207EA">
        <w:rPr>
          <w:rFonts w:ascii="Marianne" w:hAnsi="Marianne"/>
          <w:sz w:val="20"/>
          <w:szCs w:val="20"/>
        </w:rPr>
        <w:t xml:space="preserve">Fiche d’inscription </w:t>
      </w:r>
    </w:p>
    <w:p w:rsidR="003240AC" w:rsidRPr="000207EA" w:rsidRDefault="00C5020C" w:rsidP="000207EA">
      <w:pPr>
        <w:spacing w:line="276" w:lineRule="auto"/>
        <w:ind w:left="3969" w:right="-2"/>
        <w:jc w:val="both"/>
        <w:rPr>
          <w:rFonts w:ascii="Marianne" w:hAnsi="Marianne"/>
          <w:sz w:val="20"/>
          <w:szCs w:val="20"/>
        </w:rPr>
      </w:pPr>
      <w:r w:rsidRPr="000207EA">
        <w:rPr>
          <w:rFonts w:ascii="Marianne" w:hAnsi="Marianne"/>
          <w:sz w:val="20"/>
          <w:szCs w:val="20"/>
        </w:rPr>
        <w:t xml:space="preserve">          </w:t>
      </w:r>
    </w:p>
    <w:sectPr w:rsidR="003240AC" w:rsidRPr="000207EA"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6D6" w:rsidRDefault="005716D6" w:rsidP="0079276E">
      <w:r>
        <w:separator/>
      </w:r>
    </w:p>
  </w:endnote>
  <w:endnote w:type="continuationSeparator" w:id="0">
    <w:p w:rsidR="005716D6" w:rsidRDefault="005716D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8570CB" w:rsidP="002F5335">
        <w:pPr>
          <w:pStyle w:val="Pieddepage"/>
          <w:framePr w:wrap="none" w:vAnchor="text" w:hAnchor="margin" w:xAlign="center" w:y="1"/>
          <w:rPr>
            <w:rStyle w:val="Numrodepage"/>
          </w:rPr>
        </w:pPr>
        <w:r>
          <w:rPr>
            <w:rStyle w:val="Numrodepage"/>
          </w:rPr>
          <w:fldChar w:fldCharType="begin"/>
        </w:r>
        <w:r w:rsidR="002C53DF">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8570CB"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002C53DF" w:rsidRPr="00936E45">
          <w:rPr>
            <w:rStyle w:val="Numrodepage"/>
            <w:sz w:val="14"/>
            <w:szCs w:val="14"/>
          </w:rPr>
          <w:instrText xml:space="preserve"> PAGE </w:instrText>
        </w:r>
        <w:r w:rsidRPr="002C53DF">
          <w:rPr>
            <w:rStyle w:val="Numrodepage"/>
            <w:sz w:val="14"/>
            <w:szCs w:val="14"/>
          </w:rPr>
          <w:fldChar w:fldCharType="separate"/>
        </w:r>
        <w:r w:rsidR="00F2694A">
          <w:rPr>
            <w:rStyle w:val="Numrodepage"/>
            <w:noProof/>
            <w:sz w:val="14"/>
            <w:szCs w:val="14"/>
          </w:rPr>
          <w:t>2</w:t>
        </w:r>
        <w:r w:rsidRPr="002C53DF">
          <w:rPr>
            <w:rStyle w:val="Numrodepage"/>
            <w:sz w:val="14"/>
            <w:szCs w:val="14"/>
          </w:rPr>
          <w:fldChar w:fldCharType="end"/>
        </w:r>
      </w:p>
    </w:sdtContent>
  </w:sdt>
  <w:p w:rsidR="002C53DF" w:rsidRPr="009F692C" w:rsidRDefault="002C53DF" w:rsidP="00CA35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6D6" w:rsidRDefault="005716D6" w:rsidP="0079276E">
      <w:r>
        <w:separator/>
      </w:r>
    </w:p>
  </w:footnote>
  <w:footnote w:type="continuationSeparator" w:id="0">
    <w:p w:rsidR="005716D6" w:rsidRDefault="005716D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A04B22" w:rsidP="00930B38">
    <w:pPr>
      <w:pStyle w:val="En-tte"/>
      <w:tabs>
        <w:tab w:val="clear" w:pos="4513"/>
      </w:tabs>
      <w:jc w:val="right"/>
      <w:rPr>
        <w:b/>
        <w:bCs/>
        <w:sz w:val="24"/>
        <w:szCs w:val="24"/>
      </w:rPr>
    </w:pPr>
    <w:r>
      <w:rPr>
        <w:noProof/>
        <w:lang w:eastAsia="fr-FR"/>
      </w:rPr>
      <w:drawing>
        <wp:anchor distT="0" distB="0" distL="114300" distR="114300" simplePos="0" relativeHeight="251658240" behindDoc="1" locked="0" layoutInCell="1" allowOverlap="1">
          <wp:simplePos x="0" y="0"/>
          <wp:positionH relativeFrom="column">
            <wp:posOffset>-164465</wp:posOffset>
          </wp:positionH>
          <wp:positionV relativeFrom="paragraph">
            <wp:posOffset>0</wp:posOffset>
          </wp:positionV>
          <wp:extent cx="1533525" cy="1180332"/>
          <wp:effectExtent l="0" t="0" r="0" b="1270"/>
          <wp:wrapTight wrapText="bothSides">
            <wp:wrapPolygon edited="0">
              <wp:start x="0" y="0"/>
              <wp:lineTo x="0" y="21274"/>
              <wp:lineTo x="21198" y="21274"/>
              <wp:lineTo x="2119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_logoAC_VERSAIL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180332"/>
                  </a:xfrm>
                  <a:prstGeom prst="rect">
                    <a:avLst/>
                  </a:prstGeom>
                </pic:spPr>
              </pic:pic>
            </a:graphicData>
          </a:graphic>
        </wp:anchor>
      </w:drawing>
    </w:r>
    <w:r w:rsidR="00CC75A5">
      <w:rPr>
        <w:b/>
        <w:bCs/>
        <w:sz w:val="24"/>
        <w:szCs w:val="24"/>
      </w:rPr>
      <w:t xml:space="preserve">                                                               </w:t>
    </w:r>
    <w:r w:rsidR="00992DBA">
      <w:rPr>
        <w:b/>
        <w:bCs/>
        <w:sz w:val="24"/>
        <w:szCs w:val="24"/>
      </w:rPr>
      <w:tab/>
    </w:r>
  </w:p>
  <w:p w:rsidR="00992DBA" w:rsidRDefault="00992DBA" w:rsidP="00992DBA">
    <w:pPr>
      <w:pStyle w:val="En-tte"/>
      <w:tabs>
        <w:tab w:val="clear" w:pos="4513"/>
      </w:tabs>
      <w:jc w:val="right"/>
      <w:rPr>
        <w:b/>
        <w:bCs/>
        <w:sz w:val="24"/>
        <w:szCs w:val="24"/>
      </w:rPr>
    </w:pPr>
  </w:p>
  <w:p w:rsidR="003C7A51" w:rsidRDefault="00CC75A5" w:rsidP="003C7A51">
    <w:pPr>
      <w:pStyle w:val="ServiceInfoHeader"/>
      <w:ind w:right="59"/>
    </w:pPr>
    <w:r>
      <w:t>Délégation académique</w:t>
    </w:r>
    <w:r w:rsidR="003C7A51">
      <w:t xml:space="preserve"> </w:t>
    </w:r>
    <w:r w:rsidRPr="00CC75A5">
      <w:t xml:space="preserve">à l’éducation </w:t>
    </w:r>
    <w:r w:rsidR="003C7A51">
      <w:t xml:space="preserve"> </w:t>
    </w:r>
  </w:p>
  <w:p w:rsidR="0079276E" w:rsidRPr="00936E45" w:rsidRDefault="00CC75A5" w:rsidP="003C7A51">
    <w:pPr>
      <w:pStyle w:val="ServiceInfoHeader"/>
      <w:ind w:right="59"/>
    </w:pPr>
    <w:r w:rsidRPr="00CC75A5">
      <w:t>artistique et à l’action culturelle</w:t>
    </w:r>
    <w:r>
      <w:t xml:space="preserve"> </w:t>
    </w: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3FA"/>
    <w:multiLevelType w:val="hybridMultilevel"/>
    <w:tmpl w:val="CD5CC182"/>
    <w:lvl w:ilvl="0" w:tplc="7C5688A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2E693D"/>
    <w:multiLevelType w:val="hybridMultilevel"/>
    <w:tmpl w:val="15C4855A"/>
    <w:lvl w:ilvl="0" w:tplc="040C000F">
      <w:start w:val="1"/>
      <w:numFmt w:val="decimal"/>
      <w:lvlText w:val="%1."/>
      <w:lvlJc w:val="left"/>
      <w:pPr>
        <w:ind w:left="76" w:hanging="360"/>
      </w:pPr>
      <w:rPr>
        <w:b w:val="0"/>
      </w:rPr>
    </w:lvl>
    <w:lvl w:ilvl="1" w:tplc="040C0019">
      <w:start w:val="1"/>
      <w:numFmt w:val="lowerLetter"/>
      <w:lvlText w:val="%2."/>
      <w:lvlJc w:val="left"/>
      <w:pPr>
        <w:ind w:left="796" w:hanging="360"/>
      </w:pPr>
    </w:lvl>
    <w:lvl w:ilvl="2" w:tplc="040C001B">
      <w:start w:val="1"/>
      <w:numFmt w:val="lowerRoman"/>
      <w:lvlText w:val="%3."/>
      <w:lvlJc w:val="right"/>
      <w:pPr>
        <w:ind w:left="1516" w:hanging="180"/>
      </w:pPr>
    </w:lvl>
    <w:lvl w:ilvl="3" w:tplc="040C000F">
      <w:start w:val="1"/>
      <w:numFmt w:val="decimal"/>
      <w:lvlText w:val="%4."/>
      <w:lvlJc w:val="left"/>
      <w:pPr>
        <w:ind w:left="2236" w:hanging="360"/>
      </w:pPr>
    </w:lvl>
    <w:lvl w:ilvl="4" w:tplc="040C0019">
      <w:start w:val="1"/>
      <w:numFmt w:val="lowerLetter"/>
      <w:lvlText w:val="%5."/>
      <w:lvlJc w:val="left"/>
      <w:pPr>
        <w:ind w:left="2956" w:hanging="360"/>
      </w:pPr>
    </w:lvl>
    <w:lvl w:ilvl="5" w:tplc="040C001B">
      <w:start w:val="1"/>
      <w:numFmt w:val="lowerRoman"/>
      <w:lvlText w:val="%6."/>
      <w:lvlJc w:val="right"/>
      <w:pPr>
        <w:ind w:left="3676" w:hanging="180"/>
      </w:pPr>
    </w:lvl>
    <w:lvl w:ilvl="6" w:tplc="040C000F">
      <w:start w:val="1"/>
      <w:numFmt w:val="decimal"/>
      <w:lvlText w:val="%7."/>
      <w:lvlJc w:val="left"/>
      <w:pPr>
        <w:ind w:left="4396" w:hanging="360"/>
      </w:pPr>
    </w:lvl>
    <w:lvl w:ilvl="7" w:tplc="040C0019">
      <w:start w:val="1"/>
      <w:numFmt w:val="lowerLetter"/>
      <w:lvlText w:val="%8."/>
      <w:lvlJc w:val="left"/>
      <w:pPr>
        <w:ind w:left="5116" w:hanging="360"/>
      </w:pPr>
    </w:lvl>
    <w:lvl w:ilvl="8" w:tplc="040C001B">
      <w:start w:val="1"/>
      <w:numFmt w:val="lowerRoman"/>
      <w:lvlText w:val="%9."/>
      <w:lvlJc w:val="right"/>
      <w:pPr>
        <w:ind w:left="5836"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2"/>
    <w:rsid w:val="00014832"/>
    <w:rsid w:val="00015220"/>
    <w:rsid w:val="000207EA"/>
    <w:rsid w:val="00040DB5"/>
    <w:rsid w:val="00045DCD"/>
    <w:rsid w:val="00046EC0"/>
    <w:rsid w:val="00081F5E"/>
    <w:rsid w:val="000825AD"/>
    <w:rsid w:val="000924D0"/>
    <w:rsid w:val="001200FD"/>
    <w:rsid w:val="001648E4"/>
    <w:rsid w:val="001858B3"/>
    <w:rsid w:val="001866F9"/>
    <w:rsid w:val="001C79E5"/>
    <w:rsid w:val="001F209A"/>
    <w:rsid w:val="00202B2A"/>
    <w:rsid w:val="00290741"/>
    <w:rsid w:val="00290CE8"/>
    <w:rsid w:val="00293194"/>
    <w:rsid w:val="002C53DF"/>
    <w:rsid w:val="003240AC"/>
    <w:rsid w:val="003A7BC3"/>
    <w:rsid w:val="003C7A51"/>
    <w:rsid w:val="003D1DE1"/>
    <w:rsid w:val="003D6FC8"/>
    <w:rsid w:val="003E71CE"/>
    <w:rsid w:val="003F2312"/>
    <w:rsid w:val="0042101F"/>
    <w:rsid w:val="004449F0"/>
    <w:rsid w:val="004529DA"/>
    <w:rsid w:val="00452D76"/>
    <w:rsid w:val="004608CD"/>
    <w:rsid w:val="004936AF"/>
    <w:rsid w:val="004C5046"/>
    <w:rsid w:val="004C7346"/>
    <w:rsid w:val="004D0D46"/>
    <w:rsid w:val="004D1619"/>
    <w:rsid w:val="004E7415"/>
    <w:rsid w:val="00521BCD"/>
    <w:rsid w:val="00533FB0"/>
    <w:rsid w:val="0054073A"/>
    <w:rsid w:val="005716D6"/>
    <w:rsid w:val="005972E3"/>
    <w:rsid w:val="005B11B6"/>
    <w:rsid w:val="005B6F0D"/>
    <w:rsid w:val="005C4846"/>
    <w:rsid w:val="005D5DB8"/>
    <w:rsid w:val="005E750D"/>
    <w:rsid w:val="005F2E98"/>
    <w:rsid w:val="005F469D"/>
    <w:rsid w:val="00601526"/>
    <w:rsid w:val="00625D93"/>
    <w:rsid w:val="00651077"/>
    <w:rsid w:val="006859B0"/>
    <w:rsid w:val="006927E9"/>
    <w:rsid w:val="006A4ADA"/>
    <w:rsid w:val="006D502A"/>
    <w:rsid w:val="006E455E"/>
    <w:rsid w:val="006F2701"/>
    <w:rsid w:val="00742A03"/>
    <w:rsid w:val="0079276E"/>
    <w:rsid w:val="007B4F8D"/>
    <w:rsid w:val="007B6588"/>
    <w:rsid w:val="007B6F11"/>
    <w:rsid w:val="007E2D34"/>
    <w:rsid w:val="007F1724"/>
    <w:rsid w:val="00807CCD"/>
    <w:rsid w:val="0081060F"/>
    <w:rsid w:val="00822782"/>
    <w:rsid w:val="008347E0"/>
    <w:rsid w:val="00851458"/>
    <w:rsid w:val="008570CB"/>
    <w:rsid w:val="008A73FE"/>
    <w:rsid w:val="0091038F"/>
    <w:rsid w:val="00930B38"/>
    <w:rsid w:val="00936712"/>
    <w:rsid w:val="00936E45"/>
    <w:rsid w:val="00941377"/>
    <w:rsid w:val="00986495"/>
    <w:rsid w:val="00992DBA"/>
    <w:rsid w:val="009C0C96"/>
    <w:rsid w:val="009C141C"/>
    <w:rsid w:val="009F56A7"/>
    <w:rsid w:val="009F692C"/>
    <w:rsid w:val="00A04B22"/>
    <w:rsid w:val="00A10A83"/>
    <w:rsid w:val="00A124A0"/>
    <w:rsid w:val="00A1486F"/>
    <w:rsid w:val="00A30EA6"/>
    <w:rsid w:val="00A84CCB"/>
    <w:rsid w:val="00AE48FE"/>
    <w:rsid w:val="00AF1D5B"/>
    <w:rsid w:val="00B2427F"/>
    <w:rsid w:val="00B37451"/>
    <w:rsid w:val="00B46AF7"/>
    <w:rsid w:val="00B55B58"/>
    <w:rsid w:val="00C220A3"/>
    <w:rsid w:val="00C5020C"/>
    <w:rsid w:val="00C66322"/>
    <w:rsid w:val="00C67312"/>
    <w:rsid w:val="00C7451D"/>
    <w:rsid w:val="00CA3541"/>
    <w:rsid w:val="00CC3C3C"/>
    <w:rsid w:val="00CC75A5"/>
    <w:rsid w:val="00CD5E65"/>
    <w:rsid w:val="00CE16E3"/>
    <w:rsid w:val="00CE1BE6"/>
    <w:rsid w:val="00D10C52"/>
    <w:rsid w:val="00D96935"/>
    <w:rsid w:val="00DA2090"/>
    <w:rsid w:val="00DD50D6"/>
    <w:rsid w:val="00E05336"/>
    <w:rsid w:val="00E14FF4"/>
    <w:rsid w:val="00E206B1"/>
    <w:rsid w:val="00E47097"/>
    <w:rsid w:val="00E669F0"/>
    <w:rsid w:val="00EF5CF0"/>
    <w:rsid w:val="00F043B7"/>
    <w:rsid w:val="00F22CF7"/>
    <w:rsid w:val="00F2464C"/>
    <w:rsid w:val="00F25DA3"/>
    <w:rsid w:val="00F261BB"/>
    <w:rsid w:val="00F2694A"/>
    <w:rsid w:val="00F527B7"/>
    <w:rsid w:val="00F542FC"/>
    <w:rsid w:val="00F7722A"/>
    <w:rsid w:val="00F85296"/>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E8ACA6"/>
  <w15:docId w15:val="{B7717D24-194A-4517-8A94-14292EA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70CB"/>
    <w:rPr>
      <w:lang w:val="fr-FR"/>
    </w:rPr>
  </w:style>
  <w:style w:type="paragraph" w:styleId="Titre1">
    <w:name w:val="heading 1"/>
    <w:basedOn w:val="Normal"/>
    <w:link w:val="Titre1Car"/>
    <w:autoRedefine/>
    <w:uiPriority w:val="9"/>
    <w:rsid w:val="00CC75A5"/>
    <w:pPr>
      <w:spacing w:line="276" w:lineRule="auto"/>
      <w:ind w:right="284"/>
      <w:jc w:val="both"/>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570C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rsid w:val="008570CB"/>
    <w:pPr>
      <w:spacing w:before="2"/>
      <w:ind w:left="474" w:hanging="346"/>
    </w:pPr>
  </w:style>
  <w:style w:type="paragraph" w:customStyle="1" w:styleId="TableParagraph">
    <w:name w:val="Table Paragraph"/>
    <w:basedOn w:val="Normal"/>
    <w:uiPriority w:val="1"/>
    <w:rsid w:val="008570C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CC75A5"/>
    <w:rPr>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Adresse">
    <w:name w:val="Adresse"/>
    <w:basedOn w:val="En-tte"/>
    <w:rsid w:val="00CC75A5"/>
    <w:pPr>
      <w:widowControl/>
      <w:tabs>
        <w:tab w:val="clear" w:pos="4513"/>
        <w:tab w:val="clear" w:pos="9026"/>
      </w:tabs>
      <w:autoSpaceDE/>
      <w:autoSpaceDN/>
      <w:spacing w:line="280" w:lineRule="exact"/>
      <w:ind w:left="6237"/>
    </w:pPr>
    <w:rPr>
      <w:rFonts w:eastAsia="Times New Roman" w:cs="Times New Roman"/>
      <w:sz w:val="20"/>
      <w:szCs w:val="20"/>
      <w:lang w:eastAsia="fr-FR"/>
    </w:rPr>
  </w:style>
  <w:style w:type="paragraph" w:customStyle="1" w:styleId="Blocadresse">
    <w:name w:val="Bloc adresse"/>
    <w:basedOn w:val="Normal"/>
    <w:rsid w:val="00C5020C"/>
    <w:pPr>
      <w:widowControl/>
      <w:autoSpaceDE/>
      <w:autoSpaceDN/>
      <w:spacing w:line="210" w:lineRule="exact"/>
      <w:ind w:right="40"/>
    </w:pPr>
    <w:rPr>
      <w:rFonts w:ascii="Arial Narrow" w:eastAsia="Times New Roman" w:hAnsi="Arial Narrow" w:cs="Times New Roman"/>
      <w:sz w:val="16"/>
      <w:szCs w:val="20"/>
      <w:lang w:eastAsia="fr-FR"/>
    </w:rPr>
  </w:style>
  <w:style w:type="paragraph" w:styleId="Textedebulles">
    <w:name w:val="Balloon Text"/>
    <w:basedOn w:val="Normal"/>
    <w:link w:val="TextedebullesCar"/>
    <w:uiPriority w:val="99"/>
    <w:semiHidden/>
    <w:unhideWhenUsed/>
    <w:rsid w:val="00CA35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541"/>
    <w:rPr>
      <w:rFonts w:ascii="Segoe UI" w:hAnsi="Segoe UI" w:cs="Segoe UI"/>
      <w:sz w:val="18"/>
      <w:szCs w:val="18"/>
    </w:rPr>
  </w:style>
  <w:style w:type="character" w:customStyle="1" w:styleId="Aucun">
    <w:name w:val="Aucun"/>
    <w:rsid w:val="000207EA"/>
  </w:style>
  <w:style w:type="paragraph" w:customStyle="1" w:styleId="CorpsA">
    <w:name w:val="Corps A"/>
    <w:rsid w:val="000207EA"/>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val="fr-FR" w:eastAsia="fr-FR"/>
    </w:rPr>
  </w:style>
  <w:style w:type="character" w:styleId="Mentionnonrsolue">
    <w:name w:val="Unresolved Mention"/>
    <w:basedOn w:val="Policepardfaut"/>
    <w:uiPriority w:val="99"/>
    <w:semiHidden/>
    <w:unhideWhenUsed/>
    <w:rsid w:val="00040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5469">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aces@ac-versaille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2.xml><?xml version="1.0" encoding="utf-8"?>
<ds:datastoreItem xmlns:ds="http://schemas.openxmlformats.org/officeDocument/2006/customXml" ds:itemID="{CB02E9A7-C69F-42CD-A72B-78BFA683D103}">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2c7ddd52-0a06-43b1-a35c-dcb15ea2e3f4"/>
    <ds:schemaRef ds:uri="http://purl.org/dc/dcmitype/"/>
    <ds:schemaRef ds:uri="http://purl.org/dc/elements/1.1/"/>
  </ds:schemaRefs>
</ds:datastoreItem>
</file>

<file path=customXml/itemProps3.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61FC0-C812-4470-AB02-595E0FD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COURRIER</vt:lpstr>
    </vt:vector>
  </TitlesOfParts>
  <Company>HP Inc.</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Souchon Patrick</cp:lastModifiedBy>
  <cp:revision>13</cp:revision>
  <dcterms:created xsi:type="dcterms:W3CDTF">2021-04-08T13:59:00Z</dcterms:created>
  <dcterms:modified xsi:type="dcterms:W3CDTF">2021-06-22T08:17:00Z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