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7B4BB" w14:textId="4F5EF376" w:rsidR="00EF2528" w:rsidRPr="00514F6C" w:rsidRDefault="00EF2528" w:rsidP="00EF2528">
      <w:pPr>
        <w:jc w:val="right"/>
        <w:rPr>
          <w:rFonts w:ascii="Marianne Light" w:hAnsi="Marianne Light"/>
          <w:b/>
          <w:bCs/>
          <w:i/>
          <w:sz w:val="20"/>
          <w:szCs w:val="20"/>
        </w:rPr>
      </w:pPr>
      <w:bookmarkStart w:id="0" w:name="_GoBack"/>
      <w:bookmarkEnd w:id="0"/>
      <w:r w:rsidRPr="00514F6C">
        <w:rPr>
          <w:rFonts w:ascii="Marianne Light" w:hAnsi="Marianne Light"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9C8F10" wp14:editId="578BFFAF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174750" cy="789253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8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4F6C">
        <w:rPr>
          <w:rFonts w:ascii="Marianne Light" w:hAnsi="Marianne Light"/>
          <w:b/>
          <w:bCs/>
          <w:i/>
          <w:sz w:val="20"/>
          <w:szCs w:val="20"/>
        </w:rPr>
        <w:t xml:space="preserve">Service </w:t>
      </w:r>
      <w:r w:rsidR="00A719FC" w:rsidRPr="00514F6C">
        <w:rPr>
          <w:rFonts w:ascii="Marianne Light" w:hAnsi="Marianne Light"/>
          <w:b/>
          <w:bCs/>
          <w:i/>
          <w:sz w:val="20"/>
          <w:szCs w:val="20"/>
        </w:rPr>
        <w:t>a</w:t>
      </w:r>
      <w:r w:rsidRPr="00514F6C">
        <w:rPr>
          <w:rFonts w:ascii="Marianne Light" w:hAnsi="Marianne Light"/>
          <w:b/>
          <w:bCs/>
          <w:i/>
          <w:sz w:val="20"/>
          <w:szCs w:val="20"/>
        </w:rPr>
        <w:t xml:space="preserve">cadémique des </w:t>
      </w:r>
      <w:r w:rsidR="00514F6C" w:rsidRPr="00514F6C">
        <w:rPr>
          <w:rFonts w:ascii="Marianne Light" w:hAnsi="Marianne Light"/>
          <w:b/>
          <w:bCs/>
          <w:i/>
          <w:sz w:val="20"/>
          <w:szCs w:val="20"/>
        </w:rPr>
        <w:t>r</w:t>
      </w:r>
      <w:r w:rsidRPr="00514F6C">
        <w:rPr>
          <w:rFonts w:ascii="Marianne Light" w:hAnsi="Marianne Light"/>
          <w:b/>
          <w:bCs/>
          <w:i/>
          <w:sz w:val="20"/>
          <w:szCs w:val="20"/>
        </w:rPr>
        <w:t>etraites</w:t>
      </w:r>
    </w:p>
    <w:p w14:paraId="63776CF4" w14:textId="322DD874" w:rsidR="003F311B" w:rsidRPr="003F311B" w:rsidRDefault="00EF2528" w:rsidP="003F311B">
      <w:pPr>
        <w:pStyle w:val="NormalWeb"/>
        <w:rPr>
          <w:rFonts w:ascii="Marianne Light" w:hAnsi="Marianne Light"/>
          <w:sz w:val="20"/>
          <w:szCs w:val="20"/>
        </w:rPr>
      </w:pPr>
      <w:r>
        <w:rPr>
          <w:rFonts w:ascii="Marianne Light" w:hAnsi="Marianne Light"/>
          <w:sz w:val="20"/>
          <w:szCs w:val="20"/>
        </w:rPr>
        <w:br w:type="textWrapping" w:clear="all"/>
      </w:r>
    </w:p>
    <w:p w14:paraId="65001F4B" w14:textId="77777777" w:rsidR="003F311B" w:rsidRPr="003F311B" w:rsidRDefault="003F311B" w:rsidP="003F311B">
      <w:pPr>
        <w:jc w:val="right"/>
        <w:rPr>
          <w:rFonts w:ascii="Marianne Light" w:hAnsi="Marianne Light"/>
          <w:b/>
          <w:bCs/>
          <w:sz w:val="20"/>
          <w:szCs w:val="20"/>
        </w:rPr>
      </w:pPr>
    </w:p>
    <w:p w14:paraId="50BD5C68" w14:textId="5F45D720" w:rsidR="003F311B" w:rsidRPr="00EF2528" w:rsidRDefault="00EF2528" w:rsidP="003F3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 Light" w:hAnsi="Marianne Light"/>
          <w:b/>
          <w:bCs/>
          <w:sz w:val="24"/>
          <w:szCs w:val="24"/>
        </w:rPr>
      </w:pPr>
      <w:r w:rsidRPr="00EF2528">
        <w:rPr>
          <w:rFonts w:ascii="Marianne Light" w:hAnsi="Marianne Light"/>
          <w:b/>
          <w:bCs/>
          <w:sz w:val="24"/>
          <w:szCs w:val="24"/>
        </w:rPr>
        <w:t>Rente temporaire d’éducation (RTE) et rente viagère pour handicap (RVH)</w:t>
      </w:r>
    </w:p>
    <w:p w14:paraId="0B8EEBA9" w14:textId="15EA87A5" w:rsidR="003F311B" w:rsidRDefault="003F311B" w:rsidP="003F311B">
      <w:pPr>
        <w:jc w:val="both"/>
        <w:rPr>
          <w:rFonts w:ascii="Marianne Light" w:hAnsi="Marianne Light"/>
          <w:sz w:val="20"/>
          <w:szCs w:val="20"/>
        </w:rPr>
      </w:pPr>
    </w:p>
    <w:p w14:paraId="0BF0F486" w14:textId="77777777" w:rsidR="003F311B" w:rsidRPr="003F311B" w:rsidRDefault="003F311B" w:rsidP="003F311B">
      <w:pPr>
        <w:rPr>
          <w:rFonts w:ascii="Marianne Light" w:hAnsi="Marianne Light"/>
          <w:b/>
          <w:bCs/>
          <w:sz w:val="20"/>
          <w:szCs w:val="20"/>
        </w:rPr>
      </w:pPr>
      <w:r w:rsidRPr="003F311B">
        <w:rPr>
          <w:rFonts w:ascii="Marianne Light" w:hAnsi="Marianne Light"/>
          <w:b/>
          <w:bCs/>
          <w:sz w:val="20"/>
          <w:szCs w:val="20"/>
          <w:u w:val="single"/>
        </w:rPr>
        <w:t>Texte de référence</w:t>
      </w:r>
      <w:r w:rsidRPr="003F311B">
        <w:rPr>
          <w:rFonts w:ascii="Calibri" w:hAnsi="Calibri" w:cs="Calibri"/>
          <w:b/>
          <w:bCs/>
          <w:sz w:val="20"/>
          <w:szCs w:val="20"/>
        </w:rPr>
        <w:t> </w:t>
      </w:r>
      <w:r w:rsidRPr="003F311B">
        <w:rPr>
          <w:rFonts w:ascii="Marianne Light" w:hAnsi="Marianne Light"/>
          <w:b/>
          <w:bCs/>
          <w:sz w:val="20"/>
          <w:szCs w:val="20"/>
        </w:rPr>
        <w:t>: D</w:t>
      </w:r>
      <w:r w:rsidRPr="003F311B">
        <w:rPr>
          <w:rFonts w:ascii="Marianne Light" w:hAnsi="Marianne Light" w:cs="Marianne Light"/>
          <w:b/>
          <w:bCs/>
          <w:sz w:val="20"/>
          <w:szCs w:val="20"/>
        </w:rPr>
        <w:t>é</w:t>
      </w:r>
      <w:r w:rsidRPr="003F311B">
        <w:rPr>
          <w:rFonts w:ascii="Marianne Light" w:hAnsi="Marianne Light"/>
          <w:b/>
          <w:bCs/>
          <w:sz w:val="20"/>
          <w:szCs w:val="20"/>
        </w:rPr>
        <w:t>cret n</w:t>
      </w:r>
      <w:r w:rsidRPr="003F311B">
        <w:rPr>
          <w:rFonts w:ascii="Marianne Light" w:hAnsi="Marianne Light" w:cs="Marianne Light"/>
          <w:b/>
          <w:bCs/>
          <w:sz w:val="20"/>
          <w:szCs w:val="20"/>
        </w:rPr>
        <w:t>°</w:t>
      </w:r>
      <w:r w:rsidRPr="003F311B">
        <w:rPr>
          <w:rFonts w:ascii="Marianne Light" w:hAnsi="Marianne Light"/>
          <w:b/>
          <w:bCs/>
          <w:sz w:val="20"/>
          <w:szCs w:val="20"/>
        </w:rPr>
        <w:t>2024-555 du 17 juin 2024</w:t>
      </w:r>
    </w:p>
    <w:p w14:paraId="13871B2E" w14:textId="5049FE13" w:rsidR="003F311B" w:rsidRPr="003F311B" w:rsidRDefault="003F311B" w:rsidP="003F311B">
      <w:pPr>
        <w:jc w:val="both"/>
        <w:rPr>
          <w:rFonts w:ascii="Marianne Light" w:hAnsi="Marianne Light"/>
          <w:sz w:val="20"/>
          <w:szCs w:val="20"/>
        </w:rPr>
      </w:pPr>
      <w:r w:rsidRPr="003F311B">
        <w:rPr>
          <w:rFonts w:ascii="Marianne Light" w:hAnsi="Marianne Light"/>
          <w:sz w:val="20"/>
          <w:szCs w:val="20"/>
        </w:rPr>
        <w:t>Ces deux prestations (non-cumulables</w:t>
      </w:r>
      <w:r w:rsidR="00E34B45">
        <w:rPr>
          <w:rFonts w:ascii="Marianne Light" w:hAnsi="Marianne Light"/>
          <w:sz w:val="20"/>
          <w:szCs w:val="20"/>
        </w:rPr>
        <w:t>)</w:t>
      </w:r>
      <w:r w:rsidR="00E34B45" w:rsidRPr="003F311B">
        <w:rPr>
          <w:rFonts w:ascii="Marianne Light" w:hAnsi="Marianne Light"/>
          <w:sz w:val="20"/>
          <w:szCs w:val="20"/>
        </w:rPr>
        <w:t xml:space="preserve"> </w:t>
      </w:r>
      <w:r w:rsidRPr="003F311B">
        <w:rPr>
          <w:rFonts w:ascii="Marianne Light" w:hAnsi="Marianne Light"/>
          <w:sz w:val="20"/>
          <w:szCs w:val="20"/>
        </w:rPr>
        <w:t xml:space="preserve">s’appliquent aux décès survenus à compter du </w:t>
      </w:r>
      <w:r w:rsidRPr="003F311B">
        <w:rPr>
          <w:rFonts w:ascii="Marianne Light" w:hAnsi="Marianne Light"/>
          <w:b/>
          <w:bCs/>
          <w:sz w:val="20"/>
          <w:szCs w:val="20"/>
        </w:rPr>
        <w:t>1</w:t>
      </w:r>
      <w:r w:rsidRPr="003F311B">
        <w:rPr>
          <w:rFonts w:ascii="Marianne Light" w:hAnsi="Marianne Light"/>
          <w:b/>
          <w:bCs/>
          <w:sz w:val="20"/>
          <w:szCs w:val="20"/>
          <w:vertAlign w:val="superscript"/>
        </w:rPr>
        <w:t>er</w:t>
      </w:r>
      <w:r w:rsidRPr="003F311B">
        <w:rPr>
          <w:rFonts w:ascii="Marianne Light" w:hAnsi="Marianne Light"/>
          <w:b/>
          <w:bCs/>
          <w:sz w:val="20"/>
          <w:szCs w:val="20"/>
        </w:rPr>
        <w:t xml:space="preserve"> janvier 2024</w:t>
      </w:r>
      <w:r w:rsidRPr="003F311B">
        <w:rPr>
          <w:rFonts w:ascii="Marianne Light" w:hAnsi="Marianne Light"/>
          <w:sz w:val="20"/>
          <w:szCs w:val="20"/>
        </w:rPr>
        <w:t xml:space="preserve"> et concernent les </w:t>
      </w:r>
      <w:r w:rsidRPr="003F311B">
        <w:rPr>
          <w:rFonts w:ascii="Marianne Light" w:hAnsi="Marianne Light"/>
          <w:b/>
          <w:bCs/>
          <w:sz w:val="20"/>
          <w:szCs w:val="20"/>
        </w:rPr>
        <w:t>fonctionnaires</w:t>
      </w:r>
      <w:r w:rsidRPr="003F311B">
        <w:rPr>
          <w:rFonts w:ascii="Marianne Light" w:hAnsi="Marianne Light"/>
          <w:sz w:val="20"/>
          <w:szCs w:val="20"/>
        </w:rPr>
        <w:t xml:space="preserve"> comme les </w:t>
      </w:r>
      <w:r w:rsidRPr="003F311B">
        <w:rPr>
          <w:rFonts w:ascii="Marianne Light" w:hAnsi="Marianne Light"/>
          <w:b/>
          <w:bCs/>
          <w:sz w:val="20"/>
          <w:szCs w:val="20"/>
        </w:rPr>
        <w:t>agents contractuels.</w:t>
      </w:r>
    </w:p>
    <w:p w14:paraId="166BA415" w14:textId="1D6BA302" w:rsidR="003F311B" w:rsidRPr="003F311B" w:rsidRDefault="00A24FF9" w:rsidP="003F311B">
      <w:pPr>
        <w:jc w:val="both"/>
        <w:rPr>
          <w:rFonts w:ascii="Marianne Light" w:hAnsi="Marianne Light"/>
          <w:sz w:val="20"/>
          <w:szCs w:val="20"/>
        </w:rPr>
      </w:pPr>
      <w:r>
        <w:rPr>
          <w:rFonts w:ascii="Marianne Light" w:hAnsi="Marianne Light"/>
          <w:sz w:val="20"/>
          <w:szCs w:val="20"/>
        </w:rPr>
        <w:t>La rente doit être demandées dans les 4 ans qui suivent le décès.</w:t>
      </w:r>
    </w:p>
    <w:p w14:paraId="39109170" w14:textId="0FDB4D7F" w:rsidR="003F311B" w:rsidRDefault="00A24FF9" w:rsidP="003F311B">
      <w:pPr>
        <w:jc w:val="both"/>
        <w:rPr>
          <w:rFonts w:ascii="Marianne Light" w:hAnsi="Marianne Light"/>
          <w:sz w:val="20"/>
          <w:szCs w:val="20"/>
        </w:rPr>
      </w:pPr>
      <w:r>
        <w:rPr>
          <w:rFonts w:ascii="Marianne Light" w:hAnsi="Marianne Light"/>
          <w:sz w:val="20"/>
          <w:szCs w:val="20"/>
        </w:rPr>
        <w:t>L</w:t>
      </w:r>
      <w:r w:rsidR="003F311B" w:rsidRPr="003F311B">
        <w:rPr>
          <w:rFonts w:ascii="Marianne Light" w:hAnsi="Marianne Light"/>
          <w:sz w:val="20"/>
          <w:szCs w:val="20"/>
        </w:rPr>
        <w:t>a rente est imposable.</w:t>
      </w:r>
    </w:p>
    <w:p w14:paraId="6B38B86E" w14:textId="3B3ED2AD" w:rsidR="00622C78" w:rsidRPr="003F311B" w:rsidRDefault="00622C78" w:rsidP="003F311B">
      <w:pPr>
        <w:jc w:val="both"/>
        <w:rPr>
          <w:rFonts w:ascii="Marianne Light" w:hAnsi="Marianne Light"/>
          <w:sz w:val="20"/>
          <w:szCs w:val="20"/>
        </w:rPr>
      </w:pPr>
      <w:r>
        <w:rPr>
          <w:rFonts w:ascii="Marianne Light" w:hAnsi="Marianne Light"/>
          <w:sz w:val="20"/>
          <w:szCs w:val="20"/>
        </w:rPr>
        <w:t xml:space="preserve">Le Service </w:t>
      </w:r>
      <w:r w:rsidR="00EF2528">
        <w:rPr>
          <w:rFonts w:ascii="Marianne Light" w:hAnsi="Marianne Light"/>
          <w:sz w:val="20"/>
          <w:szCs w:val="20"/>
        </w:rPr>
        <w:t>a</w:t>
      </w:r>
      <w:r>
        <w:rPr>
          <w:rFonts w:ascii="Marianne Light" w:hAnsi="Marianne Light"/>
          <w:sz w:val="20"/>
          <w:szCs w:val="20"/>
        </w:rPr>
        <w:t>cadémique des retraites vous accompagnera dans la constitution de votre dossier avant transmission au Service des Retraites de l’Etat qui instruira votre dossier.</w:t>
      </w:r>
    </w:p>
    <w:p w14:paraId="1A160E22" w14:textId="71601693" w:rsidR="003F311B" w:rsidRDefault="003F311B" w:rsidP="003F311B">
      <w:pPr>
        <w:jc w:val="both"/>
        <w:rPr>
          <w:rFonts w:ascii="Marianne Light" w:hAnsi="Marianne Light"/>
          <w:sz w:val="20"/>
          <w:szCs w:val="20"/>
        </w:rPr>
      </w:pPr>
    </w:p>
    <w:p w14:paraId="19730AAF" w14:textId="23511F5E" w:rsidR="00A24FF9" w:rsidRPr="00A24FF9" w:rsidRDefault="00A24FF9" w:rsidP="003F311B">
      <w:pPr>
        <w:jc w:val="both"/>
        <w:rPr>
          <w:rFonts w:ascii="Marianne Light" w:hAnsi="Marianne Light"/>
          <w:b/>
          <w:bCs/>
          <w:sz w:val="20"/>
          <w:szCs w:val="20"/>
          <w:u w:val="single"/>
        </w:rPr>
      </w:pPr>
      <w:r w:rsidRPr="00A24FF9">
        <w:rPr>
          <w:rFonts w:ascii="Marianne Light" w:hAnsi="Marianne Light"/>
          <w:b/>
          <w:bCs/>
          <w:sz w:val="20"/>
          <w:szCs w:val="20"/>
          <w:u w:val="single"/>
        </w:rPr>
        <w:t>Les Conditions</w:t>
      </w:r>
      <w:r w:rsidRPr="00A24FF9">
        <w:rPr>
          <w:rFonts w:ascii="Calibri" w:hAnsi="Calibri" w:cs="Calibri"/>
          <w:b/>
          <w:bCs/>
          <w:sz w:val="20"/>
          <w:szCs w:val="20"/>
          <w:u w:val="single"/>
        </w:rPr>
        <w:t> </w:t>
      </w:r>
      <w:r w:rsidRPr="00A24FF9">
        <w:rPr>
          <w:rFonts w:ascii="Marianne Light" w:hAnsi="Marianne Light"/>
          <w:b/>
          <w:bCs/>
          <w:sz w:val="20"/>
          <w:szCs w:val="20"/>
          <w:u w:val="single"/>
        </w:rPr>
        <w:t>:</w:t>
      </w:r>
    </w:p>
    <w:p w14:paraId="5B28FC5A" w14:textId="15DE39D4" w:rsidR="003F311B" w:rsidRPr="003060A0" w:rsidRDefault="003F311B" w:rsidP="003F311B">
      <w:pPr>
        <w:jc w:val="both"/>
        <w:rPr>
          <w:rFonts w:ascii="Marianne Light" w:hAnsi="Marianne Light"/>
          <w:sz w:val="20"/>
          <w:szCs w:val="20"/>
        </w:rPr>
      </w:pPr>
      <w:r w:rsidRPr="003060A0">
        <w:rPr>
          <w:rFonts w:ascii="Marianne Light" w:hAnsi="Marianne Light"/>
          <w:b/>
          <w:bCs/>
          <w:sz w:val="20"/>
          <w:szCs w:val="20"/>
        </w:rPr>
        <w:t>Le fonctionnaire</w:t>
      </w:r>
      <w:r w:rsidRPr="003060A0">
        <w:rPr>
          <w:rFonts w:ascii="Marianne Light" w:hAnsi="Marianne Light"/>
          <w:sz w:val="20"/>
          <w:szCs w:val="20"/>
        </w:rPr>
        <w:t xml:space="preserve"> doit se trouver dans l’une de ces </w:t>
      </w:r>
      <w:r w:rsidR="00EF2528">
        <w:rPr>
          <w:rFonts w:ascii="Marianne Light" w:hAnsi="Marianne Light"/>
          <w:sz w:val="20"/>
          <w:szCs w:val="20"/>
        </w:rPr>
        <w:t>positions statutaires, à savoir</w:t>
      </w:r>
      <w:r w:rsidR="00EF2528">
        <w:rPr>
          <w:rFonts w:ascii="Calibri" w:hAnsi="Calibri" w:cs="Calibri"/>
          <w:sz w:val="20"/>
          <w:szCs w:val="20"/>
        </w:rPr>
        <w:t> </w:t>
      </w:r>
      <w:r w:rsidR="00EF2528">
        <w:rPr>
          <w:rFonts w:ascii="Marianne Light" w:hAnsi="Marianne Light"/>
          <w:sz w:val="20"/>
          <w:szCs w:val="20"/>
        </w:rPr>
        <w:t>:</w:t>
      </w:r>
    </w:p>
    <w:p w14:paraId="4E65E5E8" w14:textId="1096DFBB" w:rsidR="003F311B" w:rsidRPr="003F311B" w:rsidRDefault="00EF2528" w:rsidP="003F311B">
      <w:pPr>
        <w:pStyle w:val="Paragraphedeliste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jc w:val="both"/>
        <w:rPr>
          <w:rFonts w:ascii="Marianne Light" w:hAnsi="Marianne Light"/>
          <w:b/>
          <w:bCs/>
          <w:sz w:val="20"/>
          <w:szCs w:val="20"/>
        </w:rPr>
      </w:pPr>
      <w:proofErr w:type="spellStart"/>
      <w:r>
        <w:rPr>
          <w:rFonts w:ascii="Marianne Light" w:hAnsi="Marianne Light"/>
          <w:b/>
          <w:bCs/>
          <w:sz w:val="20"/>
          <w:szCs w:val="20"/>
        </w:rPr>
        <w:t>En</w:t>
      </w:r>
      <w:proofErr w:type="spellEnd"/>
      <w:r>
        <w:rPr>
          <w:rFonts w:ascii="Marianne Light" w:hAnsi="Marianne Light"/>
          <w:b/>
          <w:bCs/>
          <w:sz w:val="20"/>
          <w:szCs w:val="20"/>
        </w:rPr>
        <w:t xml:space="preserve"> </w:t>
      </w:r>
      <w:proofErr w:type="spellStart"/>
      <w:r>
        <w:rPr>
          <w:rFonts w:ascii="Marianne Light" w:hAnsi="Marianne Light"/>
          <w:b/>
          <w:bCs/>
          <w:sz w:val="20"/>
          <w:szCs w:val="20"/>
        </w:rPr>
        <w:t>a</w:t>
      </w:r>
      <w:r w:rsidR="003F311B" w:rsidRPr="003F311B">
        <w:rPr>
          <w:rFonts w:ascii="Marianne Light" w:hAnsi="Marianne Light"/>
          <w:b/>
          <w:bCs/>
          <w:sz w:val="20"/>
          <w:szCs w:val="20"/>
        </w:rPr>
        <w:t>ctivité</w:t>
      </w:r>
      <w:proofErr w:type="spellEnd"/>
    </w:p>
    <w:p w14:paraId="3631CD9F" w14:textId="49B59541" w:rsidR="003F311B" w:rsidRPr="003F311B" w:rsidRDefault="00EF2528" w:rsidP="003F311B">
      <w:pPr>
        <w:pStyle w:val="Paragraphedeliste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jc w:val="both"/>
        <w:rPr>
          <w:rFonts w:ascii="Marianne Light" w:hAnsi="Marianne Light"/>
          <w:b/>
          <w:bCs/>
          <w:sz w:val="20"/>
          <w:szCs w:val="20"/>
        </w:rPr>
      </w:pPr>
      <w:proofErr w:type="spellStart"/>
      <w:r>
        <w:rPr>
          <w:rFonts w:ascii="Marianne Light" w:hAnsi="Marianne Light"/>
          <w:b/>
          <w:bCs/>
          <w:sz w:val="20"/>
          <w:szCs w:val="20"/>
        </w:rPr>
        <w:t>En</w:t>
      </w:r>
      <w:proofErr w:type="spellEnd"/>
      <w:r>
        <w:rPr>
          <w:rFonts w:ascii="Marianne Light" w:hAnsi="Marianne Light"/>
          <w:b/>
          <w:bCs/>
          <w:sz w:val="20"/>
          <w:szCs w:val="20"/>
        </w:rPr>
        <w:t xml:space="preserve"> </w:t>
      </w:r>
      <w:proofErr w:type="spellStart"/>
      <w:r>
        <w:rPr>
          <w:rFonts w:ascii="Marianne Light" w:hAnsi="Marianne Light"/>
          <w:b/>
          <w:bCs/>
          <w:sz w:val="20"/>
          <w:szCs w:val="20"/>
        </w:rPr>
        <w:t>d</w:t>
      </w:r>
      <w:r w:rsidR="003F311B" w:rsidRPr="003F311B">
        <w:rPr>
          <w:rFonts w:ascii="Marianne Light" w:hAnsi="Marianne Light"/>
          <w:b/>
          <w:bCs/>
          <w:sz w:val="20"/>
          <w:szCs w:val="20"/>
        </w:rPr>
        <w:t>étachement</w:t>
      </w:r>
      <w:proofErr w:type="spellEnd"/>
    </w:p>
    <w:p w14:paraId="2FAA2C85" w14:textId="7190F220" w:rsidR="003F311B" w:rsidRPr="005F0344" w:rsidRDefault="00EF2528" w:rsidP="003F311B">
      <w:pPr>
        <w:pStyle w:val="Paragraphedeliste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jc w:val="both"/>
        <w:rPr>
          <w:rFonts w:ascii="Marianne Light" w:hAnsi="Marianne Light"/>
          <w:sz w:val="20"/>
          <w:szCs w:val="20"/>
          <w:lang w:val="fr-FR"/>
        </w:rPr>
      </w:pPr>
      <w:r w:rsidRPr="005F0344">
        <w:rPr>
          <w:rFonts w:ascii="Marianne Light" w:hAnsi="Marianne Light"/>
          <w:b/>
          <w:bCs/>
          <w:sz w:val="20"/>
          <w:szCs w:val="20"/>
          <w:lang w:val="fr-FR"/>
        </w:rPr>
        <w:t>En d</w:t>
      </w:r>
      <w:r w:rsidR="003F311B" w:rsidRPr="005F0344">
        <w:rPr>
          <w:rFonts w:ascii="Marianne Light" w:hAnsi="Marianne Light"/>
          <w:b/>
          <w:bCs/>
          <w:sz w:val="20"/>
          <w:szCs w:val="20"/>
          <w:lang w:val="fr-FR"/>
        </w:rPr>
        <w:t>isponibilité</w:t>
      </w:r>
      <w:r w:rsidR="003F311B" w:rsidRPr="005F0344">
        <w:rPr>
          <w:rFonts w:ascii="Marianne Light" w:hAnsi="Marianne Light"/>
          <w:sz w:val="20"/>
          <w:szCs w:val="20"/>
          <w:lang w:val="fr-FR"/>
        </w:rPr>
        <w:t xml:space="preserve"> (pour raison de santé)</w:t>
      </w:r>
    </w:p>
    <w:p w14:paraId="2E7AC967" w14:textId="4269F4BD" w:rsidR="003F311B" w:rsidRPr="003F311B" w:rsidRDefault="00EF2528" w:rsidP="003F311B">
      <w:pPr>
        <w:pStyle w:val="Paragraphedeliste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jc w:val="both"/>
        <w:rPr>
          <w:rFonts w:ascii="Marianne Light" w:hAnsi="Marianne Light"/>
          <w:sz w:val="20"/>
          <w:szCs w:val="20"/>
        </w:rPr>
      </w:pPr>
      <w:proofErr w:type="spellStart"/>
      <w:r>
        <w:rPr>
          <w:rFonts w:ascii="Marianne Light" w:hAnsi="Marianne Light"/>
          <w:b/>
          <w:bCs/>
          <w:sz w:val="20"/>
          <w:szCs w:val="20"/>
        </w:rPr>
        <w:t>En</w:t>
      </w:r>
      <w:proofErr w:type="spellEnd"/>
      <w:r>
        <w:rPr>
          <w:rFonts w:ascii="Marianne Light" w:hAnsi="Marianne Light"/>
          <w:b/>
          <w:bCs/>
          <w:sz w:val="20"/>
          <w:szCs w:val="20"/>
        </w:rPr>
        <w:t xml:space="preserve"> </w:t>
      </w:r>
      <w:proofErr w:type="spellStart"/>
      <w:r>
        <w:rPr>
          <w:rFonts w:ascii="Marianne Light" w:hAnsi="Marianne Light"/>
          <w:b/>
          <w:bCs/>
          <w:sz w:val="20"/>
          <w:szCs w:val="20"/>
        </w:rPr>
        <w:t>c</w:t>
      </w:r>
      <w:r w:rsidR="003F311B" w:rsidRPr="003F311B">
        <w:rPr>
          <w:rFonts w:ascii="Marianne Light" w:hAnsi="Marianne Light"/>
          <w:b/>
          <w:bCs/>
          <w:sz w:val="20"/>
          <w:szCs w:val="20"/>
        </w:rPr>
        <w:t>ongé</w:t>
      </w:r>
      <w:proofErr w:type="spellEnd"/>
      <w:r w:rsidR="003F311B" w:rsidRPr="003F311B">
        <w:rPr>
          <w:rFonts w:ascii="Marianne Light" w:hAnsi="Marianne Light"/>
          <w:sz w:val="20"/>
          <w:szCs w:val="20"/>
        </w:rPr>
        <w:t xml:space="preserve"> (parental)</w:t>
      </w:r>
    </w:p>
    <w:p w14:paraId="378D3B27" w14:textId="77777777" w:rsidR="003F311B" w:rsidRPr="003060A0" w:rsidRDefault="003F311B" w:rsidP="003F311B">
      <w:pPr>
        <w:jc w:val="both"/>
        <w:rPr>
          <w:rFonts w:ascii="Marianne Light" w:hAnsi="Marianne Light"/>
          <w:sz w:val="20"/>
          <w:szCs w:val="20"/>
        </w:rPr>
      </w:pPr>
      <w:r w:rsidRPr="003060A0">
        <w:rPr>
          <w:rFonts w:ascii="Marianne Light" w:hAnsi="Marianne Light"/>
          <w:b/>
          <w:bCs/>
          <w:sz w:val="20"/>
          <w:szCs w:val="20"/>
        </w:rPr>
        <w:t>Le contractuel</w:t>
      </w:r>
      <w:r w:rsidRPr="003060A0">
        <w:rPr>
          <w:rFonts w:ascii="Marianne Light" w:hAnsi="Marianne Light"/>
          <w:sz w:val="20"/>
          <w:szCs w:val="20"/>
        </w:rPr>
        <w:t xml:space="preserve"> doit se trouver dans l’une de ces situations</w:t>
      </w:r>
      <w:r w:rsidRPr="003060A0">
        <w:rPr>
          <w:rFonts w:ascii="Calibri" w:hAnsi="Calibri" w:cs="Calibri"/>
          <w:sz w:val="20"/>
          <w:szCs w:val="20"/>
        </w:rPr>
        <w:t> </w:t>
      </w:r>
      <w:r w:rsidRPr="003060A0">
        <w:rPr>
          <w:rFonts w:ascii="Marianne Light" w:hAnsi="Marianne Light"/>
          <w:sz w:val="20"/>
          <w:szCs w:val="20"/>
        </w:rPr>
        <w:t>:</w:t>
      </w:r>
    </w:p>
    <w:p w14:paraId="40230CA0" w14:textId="77777777" w:rsidR="003F311B" w:rsidRPr="003F311B" w:rsidRDefault="003F311B" w:rsidP="003F311B">
      <w:pPr>
        <w:pStyle w:val="Paragraphedeliste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jc w:val="both"/>
        <w:rPr>
          <w:rFonts w:ascii="Marianne Light" w:hAnsi="Marianne Light"/>
          <w:b/>
          <w:bCs/>
          <w:sz w:val="20"/>
          <w:szCs w:val="20"/>
        </w:rPr>
      </w:pPr>
      <w:proofErr w:type="spellStart"/>
      <w:r w:rsidRPr="003F311B">
        <w:rPr>
          <w:rFonts w:ascii="Marianne Light" w:hAnsi="Marianne Light"/>
          <w:b/>
          <w:bCs/>
          <w:sz w:val="20"/>
          <w:szCs w:val="20"/>
        </w:rPr>
        <w:t>Activité</w:t>
      </w:r>
      <w:proofErr w:type="spellEnd"/>
    </w:p>
    <w:p w14:paraId="1BA83E94" w14:textId="77777777" w:rsidR="003F311B" w:rsidRPr="003F311B" w:rsidRDefault="003F311B" w:rsidP="003F311B">
      <w:pPr>
        <w:pStyle w:val="Paragraphedeliste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jc w:val="both"/>
        <w:rPr>
          <w:rFonts w:ascii="Marianne Light" w:hAnsi="Marianne Light"/>
          <w:sz w:val="20"/>
          <w:szCs w:val="20"/>
        </w:rPr>
      </w:pPr>
      <w:r w:rsidRPr="003F311B">
        <w:rPr>
          <w:rFonts w:ascii="Marianne Light" w:hAnsi="Marianne Light"/>
          <w:b/>
          <w:bCs/>
          <w:sz w:val="20"/>
          <w:szCs w:val="20"/>
        </w:rPr>
        <w:t>Congé</w:t>
      </w:r>
      <w:r w:rsidRPr="003F311B">
        <w:rPr>
          <w:rFonts w:ascii="Marianne Light" w:hAnsi="Marianne Light"/>
          <w:sz w:val="20"/>
          <w:szCs w:val="20"/>
        </w:rPr>
        <w:t xml:space="preserve"> (parental)</w:t>
      </w:r>
    </w:p>
    <w:p w14:paraId="20756F30" w14:textId="77777777" w:rsidR="003F311B" w:rsidRPr="003F311B" w:rsidRDefault="003F311B" w:rsidP="003F311B">
      <w:pPr>
        <w:pStyle w:val="Paragraphedeliste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jc w:val="both"/>
        <w:rPr>
          <w:rFonts w:ascii="Marianne Light" w:hAnsi="Marianne Light"/>
          <w:sz w:val="20"/>
          <w:szCs w:val="20"/>
        </w:rPr>
      </w:pPr>
      <w:proofErr w:type="spellStart"/>
      <w:r w:rsidRPr="003F311B">
        <w:rPr>
          <w:rFonts w:ascii="Marianne Light" w:hAnsi="Marianne Light"/>
          <w:b/>
          <w:bCs/>
          <w:sz w:val="20"/>
          <w:szCs w:val="20"/>
        </w:rPr>
        <w:t>Mandat</w:t>
      </w:r>
      <w:proofErr w:type="spellEnd"/>
      <w:r w:rsidRPr="003F311B">
        <w:rPr>
          <w:rFonts w:ascii="Marianne Light" w:hAnsi="Marianne Light"/>
          <w:sz w:val="20"/>
          <w:szCs w:val="20"/>
        </w:rPr>
        <w:t xml:space="preserve"> </w:t>
      </w:r>
      <w:proofErr w:type="spellStart"/>
      <w:r w:rsidRPr="003F311B">
        <w:rPr>
          <w:rFonts w:ascii="Marianne Light" w:hAnsi="Marianne Light"/>
          <w:sz w:val="20"/>
          <w:szCs w:val="20"/>
        </w:rPr>
        <w:t>électoral</w:t>
      </w:r>
      <w:proofErr w:type="spellEnd"/>
      <w:r w:rsidRPr="003F311B">
        <w:rPr>
          <w:rFonts w:ascii="Marianne Light" w:hAnsi="Marianne Light"/>
          <w:sz w:val="20"/>
          <w:szCs w:val="20"/>
        </w:rPr>
        <w:t xml:space="preserve"> </w:t>
      </w:r>
      <w:proofErr w:type="spellStart"/>
      <w:r w:rsidRPr="003F311B">
        <w:rPr>
          <w:rFonts w:ascii="Marianne Light" w:hAnsi="Marianne Light"/>
          <w:sz w:val="20"/>
          <w:szCs w:val="20"/>
        </w:rPr>
        <w:t>ou</w:t>
      </w:r>
      <w:proofErr w:type="spellEnd"/>
      <w:r w:rsidRPr="003F311B">
        <w:rPr>
          <w:rFonts w:ascii="Marianne Light" w:hAnsi="Marianne Light"/>
          <w:sz w:val="20"/>
          <w:szCs w:val="20"/>
        </w:rPr>
        <w:t xml:space="preserve"> </w:t>
      </w:r>
      <w:proofErr w:type="spellStart"/>
      <w:r w:rsidRPr="003F311B">
        <w:rPr>
          <w:rFonts w:ascii="Marianne Light" w:hAnsi="Marianne Light"/>
          <w:sz w:val="20"/>
          <w:szCs w:val="20"/>
        </w:rPr>
        <w:t>apparenté</w:t>
      </w:r>
      <w:proofErr w:type="spellEnd"/>
    </w:p>
    <w:p w14:paraId="5437397C" w14:textId="77777777" w:rsidR="003F311B" w:rsidRPr="005F0344" w:rsidRDefault="003F311B" w:rsidP="003F311B">
      <w:pPr>
        <w:pStyle w:val="Paragraphedeliste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jc w:val="both"/>
        <w:rPr>
          <w:rFonts w:ascii="Marianne Light" w:hAnsi="Marianne Light"/>
          <w:sz w:val="20"/>
          <w:szCs w:val="20"/>
          <w:lang w:val="fr-FR"/>
        </w:rPr>
      </w:pPr>
      <w:r w:rsidRPr="005F0344">
        <w:rPr>
          <w:rFonts w:ascii="Marianne Light" w:hAnsi="Marianne Light"/>
          <w:b/>
          <w:bCs/>
          <w:sz w:val="20"/>
          <w:szCs w:val="20"/>
          <w:lang w:val="fr-FR"/>
        </w:rPr>
        <w:t>Activité</w:t>
      </w:r>
      <w:r w:rsidRPr="005F0344">
        <w:rPr>
          <w:rFonts w:ascii="Marianne Light" w:hAnsi="Marianne Light"/>
          <w:sz w:val="20"/>
          <w:szCs w:val="20"/>
          <w:lang w:val="fr-FR"/>
        </w:rPr>
        <w:t xml:space="preserve"> en lien avec le service national ou universel</w:t>
      </w:r>
    </w:p>
    <w:p w14:paraId="65A53AF6" w14:textId="77777777" w:rsidR="003F311B" w:rsidRPr="003060A0" w:rsidRDefault="003F311B" w:rsidP="003F311B">
      <w:pPr>
        <w:jc w:val="both"/>
        <w:rPr>
          <w:rFonts w:ascii="Marianne Light" w:hAnsi="Marianne Light"/>
          <w:sz w:val="20"/>
          <w:szCs w:val="20"/>
        </w:rPr>
      </w:pPr>
      <w:r w:rsidRPr="003060A0">
        <w:rPr>
          <w:rFonts w:ascii="Marianne Light" w:hAnsi="Marianne Light"/>
          <w:b/>
          <w:bCs/>
          <w:sz w:val="20"/>
          <w:szCs w:val="20"/>
        </w:rPr>
        <w:t>L’ayant droit</w:t>
      </w:r>
      <w:r w:rsidRPr="003060A0">
        <w:rPr>
          <w:rFonts w:ascii="Marianne Light" w:hAnsi="Marianne Light"/>
          <w:sz w:val="20"/>
          <w:szCs w:val="20"/>
        </w:rPr>
        <w:t xml:space="preserve"> doit être</w:t>
      </w:r>
      <w:r w:rsidRPr="003060A0">
        <w:rPr>
          <w:rFonts w:ascii="Calibri" w:hAnsi="Calibri" w:cs="Calibri"/>
          <w:sz w:val="20"/>
          <w:szCs w:val="20"/>
        </w:rPr>
        <w:t> </w:t>
      </w:r>
      <w:r w:rsidRPr="003060A0">
        <w:rPr>
          <w:rFonts w:ascii="Marianne Light" w:hAnsi="Marianne Light"/>
          <w:sz w:val="20"/>
          <w:szCs w:val="20"/>
        </w:rPr>
        <w:t>:</w:t>
      </w:r>
    </w:p>
    <w:p w14:paraId="0ED3E54F" w14:textId="77777777" w:rsidR="003F311B" w:rsidRPr="003F311B" w:rsidRDefault="003F311B" w:rsidP="003F311B">
      <w:pPr>
        <w:pStyle w:val="Paragraphedeliste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jc w:val="both"/>
        <w:rPr>
          <w:rFonts w:ascii="Marianne Light" w:hAnsi="Marianne Light"/>
          <w:sz w:val="20"/>
          <w:szCs w:val="20"/>
        </w:rPr>
      </w:pPr>
      <w:r w:rsidRPr="003F311B">
        <w:rPr>
          <w:rFonts w:ascii="Marianne Light" w:hAnsi="Marianne Light"/>
          <w:b/>
          <w:bCs/>
          <w:sz w:val="20"/>
          <w:szCs w:val="20"/>
        </w:rPr>
        <w:t>Enfant</w:t>
      </w:r>
      <w:r w:rsidRPr="003F311B">
        <w:rPr>
          <w:rFonts w:ascii="Marianne Light" w:hAnsi="Marianne Light"/>
          <w:sz w:val="20"/>
          <w:szCs w:val="20"/>
        </w:rPr>
        <w:t xml:space="preserve"> de </w:t>
      </w:r>
      <w:proofErr w:type="spellStart"/>
      <w:r w:rsidRPr="003F311B">
        <w:rPr>
          <w:rFonts w:ascii="Marianne Light" w:hAnsi="Marianne Light"/>
          <w:sz w:val="20"/>
          <w:szCs w:val="20"/>
        </w:rPr>
        <w:t>l’agent</w:t>
      </w:r>
      <w:proofErr w:type="spellEnd"/>
    </w:p>
    <w:p w14:paraId="7210B76D" w14:textId="21C46D2A" w:rsidR="003F311B" w:rsidRPr="005F0344" w:rsidRDefault="003F311B" w:rsidP="003F311B">
      <w:pPr>
        <w:pStyle w:val="Paragraphedeliste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jc w:val="both"/>
        <w:rPr>
          <w:rFonts w:ascii="Marianne Light" w:hAnsi="Marianne Light"/>
          <w:sz w:val="20"/>
          <w:szCs w:val="20"/>
          <w:lang w:val="fr-FR"/>
        </w:rPr>
      </w:pPr>
      <w:r w:rsidRPr="005F0344">
        <w:rPr>
          <w:rFonts w:ascii="Marianne Light" w:hAnsi="Marianne Light"/>
          <w:sz w:val="20"/>
          <w:szCs w:val="20"/>
          <w:lang w:val="fr-FR"/>
        </w:rPr>
        <w:t xml:space="preserve">À la </w:t>
      </w:r>
      <w:r w:rsidRPr="005F0344">
        <w:rPr>
          <w:rFonts w:ascii="Marianne Light" w:hAnsi="Marianne Light"/>
          <w:b/>
          <w:bCs/>
          <w:sz w:val="20"/>
          <w:szCs w:val="20"/>
          <w:lang w:val="fr-FR"/>
        </w:rPr>
        <w:t xml:space="preserve">charge effective </w:t>
      </w:r>
      <w:r w:rsidRPr="005F0344">
        <w:rPr>
          <w:rFonts w:ascii="Marianne Light" w:hAnsi="Marianne Light"/>
          <w:sz w:val="20"/>
          <w:szCs w:val="20"/>
          <w:lang w:val="fr-FR"/>
        </w:rPr>
        <w:t>et permanente de l’agent.</w:t>
      </w:r>
    </w:p>
    <w:p w14:paraId="079CA90C" w14:textId="0D9E2586" w:rsidR="003060A0" w:rsidRPr="005F0344" w:rsidRDefault="003060A0" w:rsidP="003060A0">
      <w:pPr>
        <w:pStyle w:val="Paragraphedeliste"/>
        <w:widowControl/>
        <w:autoSpaceDE/>
        <w:autoSpaceDN/>
        <w:spacing w:before="0" w:after="160" w:line="259" w:lineRule="auto"/>
        <w:ind w:left="720" w:firstLine="0"/>
        <w:contextualSpacing/>
        <w:jc w:val="both"/>
        <w:rPr>
          <w:rFonts w:ascii="Marianne Light" w:hAnsi="Marianne Light"/>
          <w:sz w:val="20"/>
          <w:szCs w:val="20"/>
          <w:lang w:val="fr-FR"/>
        </w:rPr>
      </w:pPr>
    </w:p>
    <w:p w14:paraId="4033419F" w14:textId="484BBCD2" w:rsidR="003F311B" w:rsidRPr="003F311B" w:rsidRDefault="003F311B" w:rsidP="003F3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 Light" w:hAnsi="Marianne Light"/>
          <w:sz w:val="20"/>
          <w:szCs w:val="20"/>
        </w:rPr>
      </w:pPr>
      <w:r w:rsidRPr="003F311B">
        <w:rPr>
          <w:rFonts w:ascii="Marianne Light" w:hAnsi="Marianne Light"/>
          <w:sz w:val="20"/>
          <w:szCs w:val="20"/>
        </w:rPr>
        <w:t>Art. 196</w:t>
      </w:r>
      <w:r w:rsidRPr="003F311B">
        <w:rPr>
          <w:rFonts w:ascii="Calibri" w:hAnsi="Calibri" w:cs="Calibri"/>
          <w:sz w:val="20"/>
          <w:szCs w:val="20"/>
        </w:rPr>
        <w:t> </w:t>
      </w:r>
      <w:r w:rsidR="003060A0">
        <w:rPr>
          <w:rFonts w:ascii="Calibri" w:hAnsi="Calibri" w:cs="Calibri"/>
          <w:sz w:val="20"/>
          <w:szCs w:val="20"/>
        </w:rPr>
        <w:t xml:space="preserve">du Code Général des </w:t>
      </w:r>
      <w:proofErr w:type="gramStart"/>
      <w:r w:rsidR="003060A0">
        <w:rPr>
          <w:rFonts w:ascii="Calibri" w:hAnsi="Calibri" w:cs="Calibri"/>
          <w:sz w:val="20"/>
          <w:szCs w:val="20"/>
        </w:rPr>
        <w:t>impôts</w:t>
      </w:r>
      <w:r w:rsidRPr="003F311B">
        <w:rPr>
          <w:rFonts w:ascii="Marianne Light" w:hAnsi="Marianne Light"/>
          <w:sz w:val="20"/>
          <w:szCs w:val="20"/>
        </w:rPr>
        <w:t>:</w:t>
      </w:r>
      <w:proofErr w:type="gramEnd"/>
      <w:r w:rsidRPr="003F311B">
        <w:rPr>
          <w:rFonts w:ascii="Marianne Light" w:hAnsi="Marianne Light"/>
          <w:sz w:val="20"/>
          <w:szCs w:val="20"/>
        </w:rPr>
        <w:t xml:space="preserve"> Enfant de l’agent ou recueilli dans son foyer âgé de moins de 18 ans / Sans revenus distincts de la base imposable du foyer</w:t>
      </w:r>
    </w:p>
    <w:p w14:paraId="09694446" w14:textId="1C97A1A7" w:rsidR="003F311B" w:rsidRPr="003F311B" w:rsidRDefault="003F311B" w:rsidP="003F3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 Light" w:hAnsi="Marianne Light"/>
          <w:sz w:val="20"/>
          <w:szCs w:val="20"/>
        </w:rPr>
      </w:pPr>
      <w:r w:rsidRPr="003F311B">
        <w:rPr>
          <w:rFonts w:ascii="Marianne Light" w:hAnsi="Marianne Light"/>
          <w:sz w:val="20"/>
          <w:szCs w:val="20"/>
        </w:rPr>
        <w:t>Art. 6-3 al. 2 et 3</w:t>
      </w:r>
      <w:r w:rsidRPr="003F311B">
        <w:rPr>
          <w:rFonts w:ascii="Calibri" w:hAnsi="Calibri" w:cs="Calibri"/>
          <w:sz w:val="20"/>
          <w:szCs w:val="20"/>
        </w:rPr>
        <w:t> </w:t>
      </w:r>
      <w:r w:rsidRPr="003F311B">
        <w:rPr>
          <w:rFonts w:ascii="Marianne Light" w:hAnsi="Marianne Light"/>
          <w:sz w:val="20"/>
          <w:szCs w:val="20"/>
        </w:rPr>
        <w:t>: Enfant de l’agent ou recueilli dans son foyer âgé de moins de 21 ans ou moins de 25 ans si poursuite d’étude et qui a opté pour rester rattaché au foyer fiscal dont il faisait partie avant sa majorité.</w:t>
      </w:r>
    </w:p>
    <w:p w14:paraId="266CE296" w14:textId="77777777" w:rsidR="003F311B" w:rsidRPr="003F311B" w:rsidRDefault="003F311B" w:rsidP="003F3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 Light" w:hAnsi="Marianne Light"/>
          <w:sz w:val="20"/>
          <w:szCs w:val="20"/>
        </w:rPr>
      </w:pPr>
      <w:r w:rsidRPr="003F311B">
        <w:rPr>
          <w:rFonts w:ascii="Marianne Light" w:hAnsi="Marianne Light"/>
          <w:b/>
          <w:bCs/>
          <w:sz w:val="20"/>
          <w:szCs w:val="20"/>
          <w:u w:val="single"/>
        </w:rPr>
        <w:t>ATTENTION</w:t>
      </w:r>
      <w:r w:rsidRPr="003F311B">
        <w:rPr>
          <w:rFonts w:ascii="Calibri" w:hAnsi="Calibri" w:cs="Calibri"/>
          <w:b/>
          <w:bCs/>
          <w:sz w:val="20"/>
          <w:szCs w:val="20"/>
          <w:u w:val="single"/>
        </w:rPr>
        <w:t> </w:t>
      </w:r>
      <w:r w:rsidRPr="003F311B">
        <w:rPr>
          <w:rFonts w:ascii="Marianne Light" w:hAnsi="Marianne Light"/>
          <w:b/>
          <w:bCs/>
          <w:sz w:val="20"/>
          <w:szCs w:val="20"/>
          <w:u w:val="single"/>
        </w:rPr>
        <w:t>:</w:t>
      </w:r>
      <w:r w:rsidRPr="003F311B">
        <w:rPr>
          <w:rFonts w:ascii="Marianne Light" w:hAnsi="Marianne Light"/>
          <w:sz w:val="20"/>
          <w:szCs w:val="20"/>
        </w:rPr>
        <w:t xml:space="preserve"> Si l’enfant est né dans les </w:t>
      </w:r>
      <w:r w:rsidRPr="003F311B">
        <w:rPr>
          <w:rFonts w:ascii="Marianne Light" w:hAnsi="Marianne Light"/>
          <w:b/>
          <w:bCs/>
          <w:sz w:val="20"/>
          <w:szCs w:val="20"/>
        </w:rPr>
        <w:t>300 jours</w:t>
      </w:r>
      <w:r w:rsidRPr="003F311B">
        <w:rPr>
          <w:rFonts w:ascii="Marianne Light" w:hAnsi="Marianne Light"/>
          <w:sz w:val="20"/>
          <w:szCs w:val="20"/>
        </w:rPr>
        <w:t xml:space="preserve"> qui suivent le décès de l’agent, la condition de charge effective et permanente n’est pas requise.</w:t>
      </w:r>
    </w:p>
    <w:p w14:paraId="4E1D3DD8" w14:textId="77777777" w:rsidR="003F311B" w:rsidRPr="003F311B" w:rsidRDefault="003F311B" w:rsidP="003F311B">
      <w:pPr>
        <w:jc w:val="both"/>
        <w:rPr>
          <w:rFonts w:ascii="Marianne Light" w:hAnsi="Marianne Light"/>
          <w:b/>
          <w:bCs/>
          <w:sz w:val="20"/>
          <w:szCs w:val="20"/>
        </w:rPr>
      </w:pPr>
    </w:p>
    <w:p w14:paraId="52DA73AA" w14:textId="77777777" w:rsidR="003F311B" w:rsidRPr="003F311B" w:rsidRDefault="003F311B" w:rsidP="003F311B">
      <w:pPr>
        <w:jc w:val="both"/>
        <w:rPr>
          <w:rFonts w:ascii="Marianne Light" w:hAnsi="Marianne Light"/>
          <w:b/>
          <w:bCs/>
          <w:sz w:val="20"/>
          <w:szCs w:val="20"/>
        </w:rPr>
      </w:pPr>
      <w:r w:rsidRPr="003F311B">
        <w:rPr>
          <w:rFonts w:ascii="Marianne Light" w:hAnsi="Marianne Light"/>
          <w:b/>
          <w:bCs/>
          <w:sz w:val="20"/>
          <w:szCs w:val="20"/>
        </w:rPr>
        <w:lastRenderedPageBreak/>
        <w:t>A - La rente temporaire d’éducation – Spécificités</w:t>
      </w:r>
    </w:p>
    <w:p w14:paraId="4B769E1D" w14:textId="735A5005" w:rsidR="003F311B" w:rsidRPr="003F311B" w:rsidRDefault="009166B7" w:rsidP="003F311B">
      <w:pPr>
        <w:jc w:val="both"/>
        <w:rPr>
          <w:rFonts w:ascii="Marianne Light" w:hAnsi="Marianne Light"/>
          <w:sz w:val="20"/>
          <w:szCs w:val="20"/>
        </w:rPr>
      </w:pPr>
      <w:r>
        <w:rPr>
          <w:rFonts w:ascii="Marianne Light" w:hAnsi="Marianne Light"/>
          <w:sz w:val="20"/>
          <w:szCs w:val="20"/>
        </w:rPr>
        <w:t>M</w:t>
      </w:r>
      <w:r w:rsidR="003F311B" w:rsidRPr="003F311B">
        <w:rPr>
          <w:rFonts w:ascii="Marianne Light" w:hAnsi="Marianne Light"/>
          <w:sz w:val="20"/>
          <w:szCs w:val="20"/>
        </w:rPr>
        <w:t>ontant mensuel de la prestation</w:t>
      </w:r>
      <w:r w:rsidR="003F311B" w:rsidRPr="003F311B">
        <w:rPr>
          <w:rFonts w:ascii="Calibri" w:hAnsi="Calibri" w:cs="Calibri"/>
          <w:sz w:val="20"/>
          <w:szCs w:val="20"/>
        </w:rPr>
        <w:t> </w:t>
      </w:r>
      <w:r w:rsidR="003F311B" w:rsidRPr="003F311B">
        <w:rPr>
          <w:rFonts w:ascii="Marianne Light" w:hAnsi="Marianne Light"/>
          <w:sz w:val="20"/>
          <w:szCs w:val="20"/>
        </w:rPr>
        <w:t>: 5% du plafond de la s</w:t>
      </w:r>
      <w:r w:rsidR="003F311B" w:rsidRPr="003F311B">
        <w:rPr>
          <w:rFonts w:ascii="Marianne Light" w:hAnsi="Marianne Light" w:cs="Marianne Light"/>
          <w:sz w:val="20"/>
          <w:szCs w:val="20"/>
        </w:rPr>
        <w:t>é</w:t>
      </w:r>
      <w:r w:rsidR="003F311B" w:rsidRPr="003F311B">
        <w:rPr>
          <w:rFonts w:ascii="Marianne Light" w:hAnsi="Marianne Light"/>
          <w:sz w:val="20"/>
          <w:szCs w:val="20"/>
        </w:rPr>
        <w:t>curit</w:t>
      </w:r>
      <w:r w:rsidR="003F311B" w:rsidRPr="003F311B">
        <w:rPr>
          <w:rFonts w:ascii="Marianne Light" w:hAnsi="Marianne Light" w:cs="Marianne Light"/>
          <w:sz w:val="20"/>
          <w:szCs w:val="20"/>
        </w:rPr>
        <w:t>é</w:t>
      </w:r>
      <w:r w:rsidR="003F311B" w:rsidRPr="003F311B">
        <w:rPr>
          <w:rFonts w:ascii="Marianne Light" w:hAnsi="Marianne Light"/>
          <w:sz w:val="20"/>
          <w:szCs w:val="20"/>
        </w:rPr>
        <w:t xml:space="preserve"> </w:t>
      </w:r>
      <w:r w:rsidR="00C429AA" w:rsidRPr="003F311B">
        <w:rPr>
          <w:rFonts w:ascii="Marianne Light" w:hAnsi="Marianne Light"/>
          <w:sz w:val="20"/>
          <w:szCs w:val="20"/>
        </w:rPr>
        <w:t>sociale</w:t>
      </w:r>
      <w:r w:rsidR="00C429AA">
        <w:rPr>
          <w:rFonts w:ascii="Marianne Light" w:hAnsi="Marianne Light"/>
          <w:sz w:val="20"/>
          <w:szCs w:val="20"/>
        </w:rPr>
        <w:t xml:space="preserve"> </w:t>
      </w:r>
      <w:r w:rsidR="00C429AA" w:rsidRPr="003F311B">
        <w:rPr>
          <w:rFonts w:ascii="Marianne Light" w:hAnsi="Marianne Light"/>
          <w:sz w:val="20"/>
          <w:szCs w:val="20"/>
        </w:rPr>
        <w:t>pour</w:t>
      </w:r>
      <w:r w:rsidR="003F311B" w:rsidRPr="003F311B">
        <w:rPr>
          <w:rFonts w:ascii="Marianne Light" w:hAnsi="Marianne Light"/>
          <w:sz w:val="20"/>
          <w:szCs w:val="20"/>
        </w:rPr>
        <w:t xml:space="preserve"> les ayants-droits de moins de 18 </w:t>
      </w:r>
      <w:r w:rsidR="00D466C1">
        <w:rPr>
          <w:rFonts w:ascii="Marianne Light" w:hAnsi="Marianne Light"/>
          <w:sz w:val="20"/>
          <w:szCs w:val="20"/>
        </w:rPr>
        <w:t>ans</w:t>
      </w:r>
      <w:r w:rsidR="00EF2528">
        <w:rPr>
          <w:rFonts w:ascii="Marianne Light" w:hAnsi="Marianne Light"/>
          <w:sz w:val="20"/>
          <w:szCs w:val="20"/>
        </w:rPr>
        <w:t xml:space="preserve">, soit </w:t>
      </w:r>
      <w:r w:rsidR="00EF2528" w:rsidRPr="00EF2528">
        <w:rPr>
          <w:rFonts w:ascii="Marianne Light" w:hAnsi="Marianne Light"/>
          <w:b/>
          <w:bCs/>
          <w:sz w:val="20"/>
          <w:szCs w:val="20"/>
        </w:rPr>
        <w:t>193,20€</w:t>
      </w:r>
      <w:r w:rsidR="00EF2528">
        <w:rPr>
          <w:rFonts w:ascii="Marianne Light" w:hAnsi="Marianne Light"/>
          <w:sz w:val="20"/>
          <w:szCs w:val="20"/>
        </w:rPr>
        <w:t>, le plafond 2024 étant de 3864€</w:t>
      </w:r>
    </w:p>
    <w:p w14:paraId="209C9BD3" w14:textId="015EA12B" w:rsidR="003F311B" w:rsidRPr="003F311B" w:rsidRDefault="003F311B" w:rsidP="003F311B">
      <w:pPr>
        <w:jc w:val="both"/>
        <w:rPr>
          <w:rFonts w:ascii="Marianne Light" w:hAnsi="Marianne Light"/>
          <w:sz w:val="20"/>
          <w:szCs w:val="20"/>
        </w:rPr>
      </w:pPr>
      <w:r w:rsidRPr="003F311B">
        <w:rPr>
          <w:rFonts w:ascii="Marianne Light" w:hAnsi="Marianne Light"/>
          <w:sz w:val="20"/>
          <w:szCs w:val="20"/>
        </w:rPr>
        <w:t xml:space="preserve">15% de ce même plafond pour les ayants-droits âgés de 18 à </w:t>
      </w:r>
      <w:r w:rsidRPr="003F311B">
        <w:rPr>
          <w:rFonts w:ascii="Marianne Light" w:hAnsi="Marianne Light"/>
          <w:b/>
          <w:bCs/>
          <w:sz w:val="20"/>
          <w:szCs w:val="20"/>
        </w:rPr>
        <w:t>27 ans</w:t>
      </w:r>
      <w:r w:rsidRPr="003F311B">
        <w:rPr>
          <w:rFonts w:ascii="Marianne Light" w:hAnsi="Marianne Light"/>
          <w:sz w:val="20"/>
          <w:szCs w:val="20"/>
        </w:rPr>
        <w:t xml:space="preserve"> poursuivant des études</w:t>
      </w:r>
      <w:r w:rsidR="00EF2528">
        <w:rPr>
          <w:rFonts w:ascii="Marianne Light" w:hAnsi="Marianne Light"/>
          <w:sz w:val="20"/>
          <w:szCs w:val="20"/>
        </w:rPr>
        <w:t xml:space="preserve">, soit </w:t>
      </w:r>
      <w:r w:rsidR="00EF2528" w:rsidRPr="00EF2528">
        <w:rPr>
          <w:rFonts w:ascii="Marianne Light" w:hAnsi="Marianne Light"/>
          <w:b/>
          <w:bCs/>
          <w:sz w:val="20"/>
          <w:szCs w:val="20"/>
        </w:rPr>
        <w:t>579,60</w:t>
      </w:r>
      <w:r w:rsidR="00EF2528">
        <w:rPr>
          <w:rFonts w:ascii="Marianne Light" w:hAnsi="Marianne Light"/>
          <w:sz w:val="20"/>
          <w:szCs w:val="20"/>
        </w:rPr>
        <w:t>€</w:t>
      </w:r>
    </w:p>
    <w:p w14:paraId="6D8E1738" w14:textId="77777777" w:rsidR="003F311B" w:rsidRPr="003F311B" w:rsidRDefault="003F311B" w:rsidP="003F311B">
      <w:pPr>
        <w:jc w:val="both"/>
        <w:rPr>
          <w:rFonts w:ascii="Marianne Light" w:hAnsi="Marianne Light"/>
          <w:sz w:val="20"/>
          <w:szCs w:val="20"/>
        </w:rPr>
      </w:pPr>
    </w:p>
    <w:p w14:paraId="7F1D9ECD" w14:textId="77777777" w:rsidR="003F311B" w:rsidRPr="003F311B" w:rsidRDefault="003F311B" w:rsidP="003F311B">
      <w:pPr>
        <w:jc w:val="both"/>
        <w:rPr>
          <w:rFonts w:ascii="Marianne Light" w:hAnsi="Marianne Light"/>
          <w:b/>
          <w:bCs/>
          <w:sz w:val="20"/>
          <w:szCs w:val="20"/>
        </w:rPr>
      </w:pPr>
      <w:r w:rsidRPr="003F311B">
        <w:rPr>
          <w:rFonts w:ascii="Marianne Light" w:hAnsi="Marianne Light"/>
          <w:b/>
          <w:bCs/>
          <w:sz w:val="20"/>
          <w:szCs w:val="20"/>
        </w:rPr>
        <w:t>B - La rente viagère pour handicap – Spécificités</w:t>
      </w:r>
    </w:p>
    <w:p w14:paraId="01E14B65" w14:textId="3F3A75F7" w:rsidR="003F311B" w:rsidRPr="003F311B" w:rsidRDefault="003F311B" w:rsidP="003F311B">
      <w:pPr>
        <w:jc w:val="both"/>
        <w:rPr>
          <w:rFonts w:ascii="Marianne Light" w:hAnsi="Marianne Light"/>
          <w:sz w:val="20"/>
          <w:szCs w:val="20"/>
        </w:rPr>
      </w:pPr>
      <w:r w:rsidRPr="003F311B">
        <w:rPr>
          <w:rFonts w:ascii="Marianne Light" w:hAnsi="Marianne Light"/>
          <w:sz w:val="20"/>
          <w:szCs w:val="20"/>
        </w:rPr>
        <w:t>Cette rente est soumise à l’obtention de l’AAH</w:t>
      </w:r>
      <w:r w:rsidR="005E255A">
        <w:rPr>
          <w:rFonts w:ascii="Marianne Light" w:hAnsi="Marianne Light"/>
          <w:sz w:val="20"/>
          <w:szCs w:val="20"/>
        </w:rPr>
        <w:t xml:space="preserve"> </w:t>
      </w:r>
      <w:r w:rsidRPr="003F311B">
        <w:rPr>
          <w:rFonts w:ascii="Marianne Light" w:hAnsi="Marianne Light"/>
          <w:sz w:val="20"/>
          <w:szCs w:val="20"/>
        </w:rPr>
        <w:t>(</w:t>
      </w:r>
      <w:r w:rsidR="00222B42">
        <w:rPr>
          <w:rFonts w:ascii="Marianne Light" w:hAnsi="Marianne Light"/>
          <w:sz w:val="20"/>
          <w:szCs w:val="20"/>
        </w:rPr>
        <w:t xml:space="preserve">Allocation Adulte Handicapé) </w:t>
      </w:r>
      <w:r w:rsidRPr="003F311B">
        <w:rPr>
          <w:rFonts w:ascii="Marianne Light" w:hAnsi="Marianne Light"/>
          <w:sz w:val="20"/>
          <w:szCs w:val="20"/>
        </w:rPr>
        <w:t xml:space="preserve">pour l’ayant droit) ou de l’AEEH (pour le représentant légal) </w:t>
      </w:r>
    </w:p>
    <w:p w14:paraId="3B162461" w14:textId="1283AD73" w:rsidR="003F311B" w:rsidRDefault="003F311B" w:rsidP="003F311B">
      <w:pPr>
        <w:jc w:val="both"/>
        <w:rPr>
          <w:rFonts w:ascii="Marianne Light" w:hAnsi="Marianne Light"/>
          <w:sz w:val="20"/>
          <w:szCs w:val="20"/>
        </w:rPr>
      </w:pPr>
      <w:r w:rsidRPr="003F311B">
        <w:rPr>
          <w:rFonts w:ascii="Marianne Light" w:hAnsi="Marianne Light"/>
          <w:sz w:val="20"/>
          <w:szCs w:val="20"/>
        </w:rPr>
        <w:t xml:space="preserve">Montant mensuel de la prestation </w:t>
      </w:r>
      <w:r w:rsidR="00D466C1">
        <w:rPr>
          <w:rFonts w:ascii="Marianne Light" w:hAnsi="Marianne Light"/>
          <w:sz w:val="20"/>
          <w:szCs w:val="20"/>
        </w:rPr>
        <w:t>est le même que pour une</w:t>
      </w:r>
      <w:r w:rsidRPr="003F311B">
        <w:rPr>
          <w:rFonts w:ascii="Marianne Light" w:hAnsi="Marianne Light"/>
          <w:sz w:val="20"/>
          <w:szCs w:val="20"/>
        </w:rPr>
        <w:t xml:space="preserve"> RTE pour études</w:t>
      </w:r>
      <w:r w:rsidR="00EF2528">
        <w:rPr>
          <w:rFonts w:ascii="Calibri" w:hAnsi="Calibri" w:cs="Calibri"/>
          <w:sz w:val="20"/>
          <w:szCs w:val="20"/>
        </w:rPr>
        <w:t> </w:t>
      </w:r>
      <w:r w:rsidR="00EF2528">
        <w:rPr>
          <w:rFonts w:ascii="Marianne Light" w:hAnsi="Marianne Light"/>
          <w:sz w:val="20"/>
          <w:szCs w:val="20"/>
        </w:rPr>
        <w:t xml:space="preserve">: </w:t>
      </w:r>
      <w:r w:rsidR="00D466C1">
        <w:rPr>
          <w:rFonts w:ascii="Marianne Light" w:hAnsi="Marianne Light"/>
          <w:sz w:val="20"/>
          <w:szCs w:val="20"/>
        </w:rPr>
        <w:t>15% du plafond de la sécurité sociale</w:t>
      </w:r>
      <w:r w:rsidR="00EF2528">
        <w:rPr>
          <w:rFonts w:ascii="Marianne Light" w:hAnsi="Marianne Light"/>
          <w:sz w:val="20"/>
          <w:szCs w:val="20"/>
        </w:rPr>
        <w:t>, soit 579,60€ en 2024.</w:t>
      </w:r>
    </w:p>
    <w:p w14:paraId="5B7E6A0A" w14:textId="77777777" w:rsidR="003F311B" w:rsidRPr="005F0344" w:rsidRDefault="003F311B" w:rsidP="003F311B">
      <w:pPr>
        <w:pStyle w:val="Paragraphedeliste"/>
        <w:jc w:val="both"/>
        <w:rPr>
          <w:rFonts w:ascii="Marianne Light" w:hAnsi="Marianne Light"/>
          <w:sz w:val="20"/>
          <w:szCs w:val="20"/>
          <w:lang w:val="fr-FR"/>
        </w:rPr>
      </w:pPr>
    </w:p>
    <w:p w14:paraId="1535BE26" w14:textId="77777777" w:rsidR="003F311B" w:rsidRPr="003F311B" w:rsidRDefault="003F311B" w:rsidP="003F311B">
      <w:pPr>
        <w:jc w:val="both"/>
        <w:rPr>
          <w:rFonts w:ascii="Marianne Light" w:hAnsi="Marianne Light"/>
          <w:b/>
          <w:bCs/>
          <w:sz w:val="20"/>
          <w:szCs w:val="20"/>
          <w:u w:val="single"/>
        </w:rPr>
      </w:pPr>
      <w:r w:rsidRPr="003F311B">
        <w:rPr>
          <w:rFonts w:ascii="Marianne Light" w:hAnsi="Marianne Light"/>
          <w:b/>
          <w:bCs/>
          <w:sz w:val="20"/>
          <w:szCs w:val="20"/>
          <w:u w:val="single"/>
        </w:rPr>
        <w:t>La Procédure :</w:t>
      </w:r>
    </w:p>
    <w:p w14:paraId="49CC76F8" w14:textId="5EDA8209" w:rsidR="003F311B" w:rsidRPr="003F311B" w:rsidRDefault="003F311B" w:rsidP="003F311B">
      <w:pPr>
        <w:jc w:val="both"/>
        <w:rPr>
          <w:rFonts w:ascii="Marianne Light" w:hAnsi="Marianne Light"/>
          <w:sz w:val="20"/>
          <w:szCs w:val="20"/>
        </w:rPr>
      </w:pPr>
      <w:r w:rsidRPr="003F311B">
        <w:rPr>
          <w:rFonts w:ascii="Marianne Light" w:hAnsi="Marianne Light"/>
          <w:sz w:val="20"/>
          <w:szCs w:val="20"/>
        </w:rPr>
        <w:t xml:space="preserve">Afin d’initier la procédure, un acte de décès </w:t>
      </w:r>
      <w:r w:rsidR="003060A0">
        <w:rPr>
          <w:rFonts w:ascii="Marianne Light" w:hAnsi="Marianne Light"/>
          <w:sz w:val="20"/>
          <w:szCs w:val="20"/>
        </w:rPr>
        <w:t xml:space="preserve">doit être </w:t>
      </w:r>
      <w:r w:rsidRPr="003F311B">
        <w:rPr>
          <w:rFonts w:ascii="Marianne Light" w:hAnsi="Marianne Light"/>
          <w:sz w:val="20"/>
          <w:szCs w:val="20"/>
        </w:rPr>
        <w:t>envoyé à l’adresse postale suivante :</w:t>
      </w:r>
    </w:p>
    <w:p w14:paraId="43FCE6A7" w14:textId="77777777" w:rsidR="003F311B" w:rsidRPr="003F311B" w:rsidRDefault="003F311B" w:rsidP="003F311B">
      <w:pPr>
        <w:jc w:val="both"/>
        <w:rPr>
          <w:rFonts w:ascii="Marianne Light" w:hAnsi="Marianne Light"/>
          <w:sz w:val="20"/>
          <w:szCs w:val="20"/>
        </w:rPr>
      </w:pPr>
      <w:r w:rsidRPr="003F311B">
        <w:rPr>
          <w:rFonts w:ascii="Marianne Light" w:hAnsi="Marianne Light"/>
          <w:sz w:val="20"/>
          <w:szCs w:val="20"/>
        </w:rPr>
        <w:t>Rectorat de Versailles</w:t>
      </w:r>
    </w:p>
    <w:p w14:paraId="58297759" w14:textId="77777777" w:rsidR="003F311B" w:rsidRPr="003F311B" w:rsidRDefault="003F311B" w:rsidP="003F311B">
      <w:pPr>
        <w:jc w:val="both"/>
        <w:rPr>
          <w:rFonts w:ascii="Marianne Light" w:hAnsi="Marianne Light"/>
          <w:sz w:val="20"/>
          <w:szCs w:val="20"/>
        </w:rPr>
      </w:pPr>
      <w:r w:rsidRPr="003F311B">
        <w:rPr>
          <w:rFonts w:ascii="Marianne Light" w:hAnsi="Marianne Light"/>
          <w:sz w:val="20"/>
          <w:szCs w:val="20"/>
        </w:rPr>
        <w:t>Service Académique des Retraites</w:t>
      </w:r>
    </w:p>
    <w:p w14:paraId="49D473A3" w14:textId="77777777" w:rsidR="003F311B" w:rsidRPr="003F311B" w:rsidRDefault="003F311B" w:rsidP="003F311B">
      <w:pPr>
        <w:jc w:val="both"/>
        <w:rPr>
          <w:rFonts w:ascii="Marianne Light" w:hAnsi="Marianne Light"/>
          <w:sz w:val="20"/>
          <w:szCs w:val="20"/>
        </w:rPr>
      </w:pPr>
      <w:r w:rsidRPr="003F311B">
        <w:rPr>
          <w:rFonts w:ascii="Marianne Light" w:hAnsi="Marianne Light"/>
          <w:sz w:val="20"/>
          <w:szCs w:val="20"/>
        </w:rPr>
        <w:t>3, boulevard de Lesseps</w:t>
      </w:r>
    </w:p>
    <w:p w14:paraId="76651A0A" w14:textId="77777777" w:rsidR="003F311B" w:rsidRPr="003F311B" w:rsidRDefault="003F311B" w:rsidP="003F311B">
      <w:pPr>
        <w:jc w:val="both"/>
        <w:rPr>
          <w:rFonts w:ascii="Marianne Light" w:hAnsi="Marianne Light"/>
          <w:sz w:val="20"/>
          <w:szCs w:val="20"/>
        </w:rPr>
      </w:pPr>
      <w:r w:rsidRPr="003F311B">
        <w:rPr>
          <w:rFonts w:ascii="Marianne Light" w:hAnsi="Marianne Light"/>
          <w:sz w:val="20"/>
          <w:szCs w:val="20"/>
        </w:rPr>
        <w:t>78000 VERSAILLES</w:t>
      </w:r>
    </w:p>
    <w:p w14:paraId="1FA4EC11" w14:textId="77777777" w:rsidR="003F311B" w:rsidRPr="003F311B" w:rsidRDefault="003F311B" w:rsidP="003F311B">
      <w:pPr>
        <w:jc w:val="both"/>
        <w:rPr>
          <w:rFonts w:ascii="Marianne Light" w:hAnsi="Marianne Light"/>
          <w:sz w:val="20"/>
          <w:szCs w:val="20"/>
        </w:rPr>
      </w:pPr>
    </w:p>
    <w:p w14:paraId="15011A86" w14:textId="0B5A382C" w:rsidR="003F311B" w:rsidRDefault="003F311B" w:rsidP="003F311B">
      <w:pPr>
        <w:jc w:val="both"/>
        <w:rPr>
          <w:rStyle w:val="Lienhypertexte"/>
          <w:rFonts w:ascii="Marianne Light" w:hAnsi="Marianne Light"/>
          <w:sz w:val="20"/>
          <w:szCs w:val="20"/>
        </w:rPr>
      </w:pPr>
      <w:r w:rsidRPr="003F311B">
        <w:rPr>
          <w:rFonts w:ascii="Marianne Light" w:hAnsi="Marianne Light"/>
          <w:sz w:val="20"/>
          <w:szCs w:val="20"/>
        </w:rPr>
        <w:t xml:space="preserve">Ou par courriel à l’adresse suivante : </w:t>
      </w:r>
      <w:hyperlink r:id="rId9" w:history="1">
        <w:r w:rsidR="00A719FC" w:rsidRPr="00250769">
          <w:rPr>
            <w:rStyle w:val="Lienhypertexte"/>
            <w:rFonts w:ascii="Marianne Light" w:hAnsi="Marianne Light"/>
            <w:sz w:val="20"/>
            <w:szCs w:val="20"/>
          </w:rPr>
          <w:t>julien</w:t>
        </w:r>
      </w:hyperlink>
      <w:r w:rsidR="005F0344">
        <w:rPr>
          <w:rStyle w:val="Lienhypertexte"/>
          <w:rFonts w:ascii="Marianne Light" w:hAnsi="Marianne Light"/>
          <w:sz w:val="20"/>
          <w:szCs w:val="20"/>
        </w:rPr>
        <w:t>.skrobek@ac-versailles.fr</w:t>
      </w:r>
    </w:p>
    <w:sectPr w:rsidR="003F311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1AA0E" w14:textId="77777777" w:rsidR="00CA0132" w:rsidRDefault="00CA0132" w:rsidP="003F311B">
      <w:pPr>
        <w:spacing w:after="0" w:line="240" w:lineRule="auto"/>
      </w:pPr>
      <w:r>
        <w:separator/>
      </w:r>
    </w:p>
  </w:endnote>
  <w:endnote w:type="continuationSeparator" w:id="0">
    <w:p w14:paraId="0E6FE855" w14:textId="77777777" w:rsidR="00CA0132" w:rsidRDefault="00CA0132" w:rsidP="003F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7BAD9" w14:textId="77777777" w:rsidR="00546539" w:rsidRDefault="00514F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9D6F" w14:textId="77777777" w:rsidR="00CA0132" w:rsidRDefault="00CA0132" w:rsidP="003F311B">
      <w:pPr>
        <w:spacing w:after="0" w:line="240" w:lineRule="auto"/>
      </w:pPr>
      <w:r>
        <w:separator/>
      </w:r>
    </w:p>
  </w:footnote>
  <w:footnote w:type="continuationSeparator" w:id="0">
    <w:p w14:paraId="54B7F298" w14:textId="77777777" w:rsidR="00CA0132" w:rsidRDefault="00CA0132" w:rsidP="003F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72FCF"/>
    <w:multiLevelType w:val="hybridMultilevel"/>
    <w:tmpl w:val="1B168342"/>
    <w:lvl w:ilvl="0" w:tplc="4B461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D0C60"/>
    <w:multiLevelType w:val="hybridMultilevel"/>
    <w:tmpl w:val="66E8722A"/>
    <w:lvl w:ilvl="0" w:tplc="CA628F1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365E4"/>
    <w:multiLevelType w:val="hybridMultilevel"/>
    <w:tmpl w:val="1D3E345A"/>
    <w:lvl w:ilvl="0" w:tplc="BD783F76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B762E"/>
    <w:multiLevelType w:val="hybridMultilevel"/>
    <w:tmpl w:val="87788730"/>
    <w:lvl w:ilvl="0" w:tplc="6FD80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0D"/>
    <w:rsid w:val="00222B42"/>
    <w:rsid w:val="0022630D"/>
    <w:rsid w:val="00226F0D"/>
    <w:rsid w:val="002B2214"/>
    <w:rsid w:val="003060A0"/>
    <w:rsid w:val="00334012"/>
    <w:rsid w:val="003F311B"/>
    <w:rsid w:val="00514F6C"/>
    <w:rsid w:val="005E255A"/>
    <w:rsid w:val="005F0344"/>
    <w:rsid w:val="00601088"/>
    <w:rsid w:val="00622C78"/>
    <w:rsid w:val="006A2F65"/>
    <w:rsid w:val="006B65BC"/>
    <w:rsid w:val="007C328F"/>
    <w:rsid w:val="009166B7"/>
    <w:rsid w:val="00A1057B"/>
    <w:rsid w:val="00A24FF9"/>
    <w:rsid w:val="00A719FC"/>
    <w:rsid w:val="00A94FD2"/>
    <w:rsid w:val="00AB1C2C"/>
    <w:rsid w:val="00B02BF8"/>
    <w:rsid w:val="00C429AA"/>
    <w:rsid w:val="00C77A75"/>
    <w:rsid w:val="00CA0132"/>
    <w:rsid w:val="00CF11DE"/>
    <w:rsid w:val="00D466C1"/>
    <w:rsid w:val="00DE11AB"/>
    <w:rsid w:val="00DE4FF0"/>
    <w:rsid w:val="00E34B45"/>
    <w:rsid w:val="00EC472C"/>
    <w:rsid w:val="00E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8507"/>
  <w15:chartTrackingRefBased/>
  <w15:docId w15:val="{D459F4A5-FED6-421F-A5D3-A109C3A7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1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F311B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hAnsi="Arial" w:cs="Arial"/>
      <w:lang w:val="en-US"/>
    </w:rPr>
  </w:style>
  <w:style w:type="character" w:styleId="Lienhypertexte">
    <w:name w:val="Hyperlink"/>
    <w:basedOn w:val="Policepardfaut"/>
    <w:uiPriority w:val="99"/>
    <w:unhideWhenUsed/>
    <w:rsid w:val="003F311B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F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11B"/>
  </w:style>
  <w:style w:type="paragraph" w:styleId="Notedefin">
    <w:name w:val="endnote text"/>
    <w:basedOn w:val="Normal"/>
    <w:link w:val="NotedefinCar"/>
    <w:uiPriority w:val="99"/>
    <w:semiHidden/>
    <w:unhideWhenUsed/>
    <w:rsid w:val="003F311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F311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F311B"/>
    <w:rPr>
      <w:vertAlign w:val="superscript"/>
    </w:rPr>
  </w:style>
  <w:style w:type="character" w:customStyle="1" w:styleId="hgkelc">
    <w:name w:val="hgkelc"/>
    <w:basedOn w:val="Policepardfaut"/>
    <w:rsid w:val="003F311B"/>
  </w:style>
  <w:style w:type="character" w:styleId="Mentionnonrsolue">
    <w:name w:val="Unresolved Mention"/>
    <w:basedOn w:val="Policepardfaut"/>
    <w:uiPriority w:val="99"/>
    <w:semiHidden/>
    <w:unhideWhenUsed/>
    <w:rsid w:val="00A71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li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15CD-30EE-448B-994A-53AAF4C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Skrobek</dc:creator>
  <cp:keywords/>
  <dc:description/>
  <cp:lastModifiedBy>Gaëlle TYRODE</cp:lastModifiedBy>
  <cp:revision>6</cp:revision>
  <cp:lastPrinted>2024-09-19T08:40:00Z</cp:lastPrinted>
  <dcterms:created xsi:type="dcterms:W3CDTF">2024-09-19T14:11:00Z</dcterms:created>
  <dcterms:modified xsi:type="dcterms:W3CDTF">2024-09-24T13:01:00Z</dcterms:modified>
</cp:coreProperties>
</file>